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  <w:t xml:space="preserve">Решение Представительного Собрания Верховажского муниципального округа от 19.10.2023 № 101 «</w:t>
      </w:r>
      <w:r>
        <w:t xml:space="preserve">О внесении изменений в решение Представительного Собрания Верховажского муниципального округа от 30.11.2022 № 63 «Об утверждении правил благоустройства Верховажского муниципального округа Вологодской области»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Решение Представительного Собрания Верховажского муниципального округа</w:t>
      </w:r>
      <w:r>
        <w:rPr>
          <w:highlight w:val="none"/>
        </w:rPr>
        <w:t xml:space="preserve"> от 08.12.2022 № 91 </w:t>
      </w:r>
      <w:r>
        <w:t xml:space="preserve">Об утверждении Положения о муниципальном контроле на автомобильном транспорте и в дорожном хозяйстве на территории Верховажского муниципального округа Вологодской области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t xml:space="preserve"> от 21.02.2023 № 255 «</w:t>
      </w:r>
      <w: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</w:t>
      </w:r>
      <w:r>
        <w:t xml:space="preserve">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(самозанятые граждане) и организациям, образующим инфраструктуру поддержки субъектов малого </w:t>
      </w:r>
      <w:r>
        <w:t xml:space="preserve">и среднего предпринимательства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 </w:t>
      </w:r>
      <w:r>
        <w:t xml:space="preserve">от 29.03.2023 № 380 «</w:t>
      </w:r>
      <w:r>
        <w:t xml:space="preserve">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</w:t>
      </w:r>
      <w:r>
        <w:t xml:space="preserve">пные населенные пункты Верховажского муниципального округа</w:t>
      </w:r>
      <w:r>
        <w:t xml:space="preserve">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Решение Представительного Собрания Верховажского муниципального округа от</w:t>
      </w:r>
      <w:r>
        <w:t xml:space="preserve"> 19.10.2023</w:t>
      </w:r>
      <w:r>
        <w:t xml:space="preserve"> № 96 «О внесении изменений в решение Представительного Собрания Верховажского муниципального округа от 30.11.2022 года № 58 «Об утверждении Положения о муниципальном земельном контроле на территории Верховажского муниципального округа Вологодской области»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Решение Представительного Собрания Верховажского муниципального округа от </w:t>
      </w:r>
      <w:r>
        <w:rPr>
          <w:highlight w:val="none"/>
        </w:rPr>
        <w:t xml:space="preserve">30.11.2022 № 58 «</w:t>
      </w:r>
      <w:r>
        <w:t xml:space="preserve">Об утверждении Положения о муниципальном земельном контроле на территории Верховажского муниципального округа Вологодской области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 от</w:t>
      </w:r>
      <w:r>
        <w:t xml:space="preserve"> 27.02.2023 № 275 «Об утверждении административного регламента «Информационное обеспечение физических и юридических лиц на основе архивных документов, хранящихся в муниципальном архиве, по запросам социальноправового характера»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 от 23.05.2023 № 575 </w:t>
      </w:r>
      <w:r>
        <w:rPr>
          <w:highlight w:val="none"/>
        </w:rPr>
        <w:t xml:space="preserve">«</w:t>
      </w:r>
      <w:r>
        <w:t xml:space="preserve">О создании Совета предпринимателей Верховажского муниципального округа Вологодской области</w:t>
      </w:r>
      <w:r>
        <w:rPr>
          <w:highlight w:val="none"/>
        </w:rPr>
        <w:t xml:space="preserve">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  <w:t xml:space="preserve">Постановление администрации Верховажского муниципального округа от 19.05.2023 № 566 </w:t>
      </w:r>
      <w:r>
        <w:t xml:space="preserve">«Об утверждении порядка создания координационных или совещательных органов в области развития малого и среднего предпринимательства на территории Верховажского муниципального округа Вологодской области</w:t>
      </w:r>
      <w:r>
        <w:rPr>
          <w:highlight w:val="none"/>
        </w:rPr>
        <w:t xml:space="preserve">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  <w:t xml:space="preserve"> </w:t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от 27.03.2023 № 368 «</w:t>
      </w:r>
      <w:r>
        <w:t xml:space="preserve">Об утверждении административного регламента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 от 01.03.2023 «</w:t>
      </w:r>
      <w:r>
        <w:t xml:space="preserve">Об утверждении административного регламента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 от 27.03.2023 № 364 </w:t>
      </w:r>
      <w:r>
        <w:t xml:space="preserve">Об утверждении административного регламента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t xml:space="preserve"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Верховажского муниципального округа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 27.03.2023 № 367 «</w:t>
      </w:r>
      <w:r>
        <w:t xml:space="preserve">Об утверждении административного регламента «Выдача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</w:t>
      </w:r>
      <w:r>
        <w:t xml:space="preserve">тков и установления сервитута, публичного сервитута»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t xml:space="preserve"> от 01.03.2023 № 292 «Об утверждении административного регламента «Утверждение схемы расположения </w:t>
      </w:r>
      <w:r>
        <w:t xml:space="preserve">земельного участка или земельных участков на кадастровом плане территории»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t xml:space="preserve">Об утверждении административного регламента «Выдача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t xml:space="preserve"> от</w:t>
      </w:r>
      <w:r>
        <w:rPr>
          <w:highlight w:val="none"/>
        </w:rPr>
        <w:t xml:space="preserve">  10.03.2023 № 308 </w:t>
      </w:r>
      <w:r>
        <w:t xml:space="preserve">Об утверждении административного регламента «Выдача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Решение Представительного Собрания Верховажского муниципального округа</w:t>
      </w:r>
      <w:r>
        <w:rPr>
          <w:highlight w:val="none"/>
        </w:rPr>
        <w:t xml:space="preserve"> от 30.11.2022 № 59 «</w:t>
      </w:r>
      <w:r>
        <w:t xml:space="preserve">Об утверждении Положения о муниципальном жилищном контроле на территории Верховажского муниципального округа Вологодской области</w:t>
      </w:r>
      <w:r>
        <w:rPr>
          <w:highlight w:val="none"/>
        </w:rPr>
        <w:t xml:space="preserve">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Решение Представительного Собрания Верховажского муниципального округа</w:t>
      </w:r>
      <w:r>
        <w:rPr>
          <w:highlight w:val="none"/>
        </w:rPr>
        <w:t xml:space="preserve"> от</w:t>
      </w:r>
      <w:r>
        <w:rPr>
          <w:highlight w:val="none"/>
        </w:rPr>
        <w:t xml:space="preserve"> 30.11.2023 № 62 «</w:t>
      </w:r>
      <w:r>
        <w:t xml:space="preserve">Об утверждении Положения о муниципальном контроле в сфере благоустройства на территории Верховажского муниципального округа Вологодской области</w:t>
      </w:r>
      <w:r>
        <w:rPr>
          <w:highlight w:val="none"/>
        </w:rPr>
        <w:t xml:space="preserve">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 от 12.07.2023 № 720 «Об утверждении административного регламента «Выдача разрешений на право организации розничного рынка на территории Верховажского муниципального округа Вологодской области»</w:t>
      </w:r>
      <w:r>
        <w:rPr>
          <w:highlight w:val="none"/>
        </w:rPr>
      </w:r>
      <w:r/>
    </w:p>
    <w:p>
      <w:pPr>
        <w:pStyle w:val="718"/>
        <w:numPr>
          <w:ilvl w:val="0"/>
          <w:numId w:val="4"/>
        </w:numPr>
        <w:ind w:right="0"/>
        <w:jc w:val="both"/>
      </w:pPr>
      <w:r>
        <w:rPr>
          <w:highlight w:val="none"/>
        </w:rPr>
      </w:r>
      <w:r>
        <w:rPr>
          <w:highlight w:val="none"/>
        </w:rPr>
        <w:t xml:space="preserve">Постановление администрации Верховажского муниципального округа</w:t>
      </w:r>
      <w:r>
        <w:rPr>
          <w:highlight w:val="none"/>
        </w:rPr>
        <w:t xml:space="preserve"> от</w:t>
      </w:r>
      <w:r>
        <w:rPr>
          <w:highlight w:val="none"/>
        </w:rPr>
        <w:t xml:space="preserve"> от 29.03.2023 № 379 «Об у</w:t>
      </w:r>
      <w:r>
        <w:rPr>
          <w:highlight w:val="none"/>
        </w:rPr>
        <w:t xml:space="preserve">тверждении Правил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Верховажского муниципального округа Вологодской области»</w:t>
      </w:r>
      <w:r>
        <w:rPr>
          <w:highlight w:val="none"/>
        </w:rPr>
      </w:r>
      <w:r/>
    </w:p>
    <w:p>
      <w:pPr>
        <w:ind w:left="-567" w:right="0" w:firstLine="0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/>
      <w:r/>
      <w:r/>
      <w:r/>
      <w:r/>
      <w:r/>
      <w:r/>
      <w:r/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567" w:right="567" w:bottom="624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420"/>
        <w:tabs>
          <w:tab w:val="num" w:pos="12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  <w:tabs>
          <w:tab w:val="num" w:pos="18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  <w:tabs>
          <w:tab w:val="num" w:pos="25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  <w:tabs>
          <w:tab w:val="num" w:pos="33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  <w:tabs>
          <w:tab w:val="num" w:pos="40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  <w:tabs>
          <w:tab w:val="num" w:pos="47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  <w:tabs>
          <w:tab w:val="num" w:pos="54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  <w:tabs>
          <w:tab w:val="num" w:pos="61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  <w:tabs>
          <w:tab w:val="num" w:pos="690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862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582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302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22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742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462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182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902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8"/>
    <w:next w:val="878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8"/>
    <w:next w:val="87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8"/>
    <w:next w:val="878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8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qFormat/>
    <w:rPr>
      <w:sz w:val="24"/>
      <w:szCs w:val="24"/>
      <w:lang w:val="ru-RU" w:eastAsia="ru-RU" w:bidi="ar-SA"/>
    </w:rPr>
  </w:style>
  <w:style w:type="paragraph" w:styleId="879">
    <w:name w:val="Заголовок 1"/>
    <w:basedOn w:val="878"/>
    <w:next w:val="878"/>
    <w:link w:val="888"/>
    <w:qFormat/>
    <w:pPr>
      <w:jc w:val="center"/>
      <w:keepNext/>
      <w:outlineLvl w:val="0"/>
    </w:pPr>
    <w:rPr>
      <w:b/>
      <w:sz w:val="36"/>
      <w:szCs w:val="20"/>
    </w:rPr>
  </w:style>
  <w:style w:type="character" w:styleId="880">
    <w:name w:val="Основной шрифт абзаца"/>
    <w:next w:val="880"/>
    <w:link w:val="878"/>
    <w:semiHidden/>
  </w:style>
  <w:style w:type="table" w:styleId="881">
    <w:name w:val="Обычная таблица"/>
    <w:next w:val="881"/>
    <w:link w:val="878"/>
    <w:semiHidden/>
    <w:tblPr/>
  </w:style>
  <w:style w:type="numbering" w:styleId="882">
    <w:name w:val="Нет списка"/>
    <w:next w:val="882"/>
    <w:link w:val="878"/>
    <w:semiHidden/>
  </w:style>
  <w:style w:type="paragraph" w:styleId="883">
    <w:name w:val="Основной текст"/>
    <w:basedOn w:val="878"/>
    <w:next w:val="883"/>
    <w:link w:val="878"/>
    <w:pPr>
      <w:jc w:val="center"/>
    </w:pPr>
    <w:rPr>
      <w:b/>
      <w:sz w:val="20"/>
    </w:rPr>
  </w:style>
  <w:style w:type="paragraph" w:styleId="884">
    <w:name w:val="Основной текст 2"/>
    <w:basedOn w:val="878"/>
    <w:next w:val="884"/>
    <w:link w:val="878"/>
    <w:pPr>
      <w:jc w:val="both"/>
    </w:pPr>
    <w:rPr>
      <w:sz w:val="28"/>
    </w:rPr>
  </w:style>
  <w:style w:type="table" w:styleId="885">
    <w:name w:val="Сетка таблицы"/>
    <w:basedOn w:val="881"/>
    <w:next w:val="885"/>
    <w:link w:val="878"/>
    <w:tblPr/>
  </w:style>
  <w:style w:type="paragraph" w:styleId="886">
    <w:name w:val=" Знак"/>
    <w:basedOn w:val="878"/>
    <w:next w:val="886"/>
    <w:link w:val="8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87">
    <w:name w:val="Гиперссылка"/>
    <w:next w:val="887"/>
    <w:link w:val="878"/>
    <w:uiPriority w:val="99"/>
    <w:unhideWhenUsed/>
    <w:rPr>
      <w:color w:val="0000ff"/>
      <w:u w:val="single"/>
    </w:rPr>
  </w:style>
  <w:style w:type="character" w:styleId="888">
    <w:name w:val="Заголовок 1 Знак"/>
    <w:next w:val="888"/>
    <w:link w:val="879"/>
    <w:rPr>
      <w:b/>
      <w:sz w:val="36"/>
    </w:rPr>
  </w:style>
  <w:style w:type="paragraph" w:styleId="889">
    <w:name w:val="Стандартный HTML"/>
    <w:basedOn w:val="878"/>
    <w:next w:val="889"/>
    <w:link w:val="89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90">
    <w:name w:val="Стандартный HTML Знак"/>
    <w:next w:val="890"/>
    <w:link w:val="889"/>
    <w:uiPriority w:val="99"/>
    <w:rPr>
      <w:rFonts w:ascii="Courier New" w:hAnsi="Courier New" w:cs="Courier New"/>
    </w:rPr>
  </w:style>
  <w:style w:type="character" w:styleId="891">
    <w:name w:val="blk"/>
    <w:next w:val="891"/>
    <w:link w:val="878"/>
  </w:style>
  <w:style w:type="paragraph" w:styleId="892">
    <w:name w:val="Текст выноски"/>
    <w:basedOn w:val="878"/>
    <w:next w:val="892"/>
    <w:link w:val="893"/>
    <w:rPr>
      <w:rFonts w:ascii="Segoe UI" w:hAnsi="Segoe UI" w:cs="Segoe UI"/>
      <w:sz w:val="18"/>
      <w:szCs w:val="18"/>
    </w:rPr>
  </w:style>
  <w:style w:type="character" w:styleId="893">
    <w:name w:val="Текст выноски Знак"/>
    <w:next w:val="893"/>
    <w:link w:val="892"/>
    <w:rPr>
      <w:rFonts w:ascii="Segoe UI" w:hAnsi="Segoe UI" w:cs="Segoe UI"/>
      <w:sz w:val="18"/>
      <w:szCs w:val="18"/>
    </w:rPr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table" w:styleId="896" w:default="1">
    <w:name w:val="Normal Table"/>
    <w:uiPriority w:val="99"/>
    <w:semiHidden/>
    <w:unhideWhenUsed/>
    <w:tblPr/>
  </w:style>
  <w:style w:type="paragraph" w:styleId="897" w:customStyle="1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Гневанова</dc:creator>
  <cp:revision>11</cp:revision>
  <dcterms:created xsi:type="dcterms:W3CDTF">2022-12-05T09:17:00Z</dcterms:created>
  <dcterms:modified xsi:type="dcterms:W3CDTF">2023-12-06T12:13:28Z</dcterms:modified>
  <cp:version>983040</cp:version>
</cp:coreProperties>
</file>