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firstLine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</w:t>
      </w:r>
      <w:r/>
    </w:p>
    <w:p>
      <w:pPr>
        <w:contextualSpacing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/>
    </w:p>
    <w:p>
      <w:pPr>
        <w:contextualSpacing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Верховажского</w:t>
      </w:r>
      <w:r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17.10.2023 года № 1007</w:t>
      </w:r>
      <w:r/>
    </w:p>
    <w:p>
      <w:pPr>
        <w:contextualSpacing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right="165"/>
        <w:jc w:val="center"/>
        <w:shd w:val="clear" w:color="auto" w:fill="ffffff"/>
        <w:rPr>
          <w:b/>
          <w:position w:val="10"/>
          <w:sz w:val="28"/>
          <w:szCs w:val="28"/>
        </w:rPr>
      </w:pPr>
      <w:r>
        <w:rPr>
          <w:b/>
          <w:position w:val="10"/>
          <w:sz w:val="28"/>
          <w:szCs w:val="28"/>
        </w:rPr>
        <w:t xml:space="preserve">Порядок </w:t>
      </w:r>
      <w:r/>
    </w:p>
    <w:p>
      <w:pPr>
        <w:contextualSpacing/>
        <w:ind w:right="165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position w:val="10"/>
          <w:sz w:val="28"/>
          <w:szCs w:val="28"/>
        </w:rPr>
        <w:t xml:space="preserve">организации и проведени</w:t>
      </w:r>
      <w:r>
        <w:rPr>
          <w:b/>
          <w:position w:val="10"/>
          <w:sz w:val="28"/>
          <w:szCs w:val="28"/>
        </w:rPr>
        <w:t xml:space="preserve">я конкурсного отбора соискателей                             </w:t>
      </w:r>
      <w:r>
        <w:rPr>
          <w:b/>
          <w:sz w:val="28"/>
          <w:szCs w:val="28"/>
        </w:rPr>
        <w:t xml:space="preserve">на целевые </w:t>
      </w:r>
      <w:r>
        <w:rPr>
          <w:b/>
          <w:sz w:val="28"/>
          <w:szCs w:val="28"/>
        </w:rPr>
        <w:t xml:space="preserve">места для обучения по образовательным программам среднего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профессионального и высшего образования в образовательных организациях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Российской Федерации в сфере физической культуры и спорта </w:t>
      </w:r>
      <w:r/>
    </w:p>
    <w:p>
      <w:pPr>
        <w:contextualSpacing/>
        <w:ind w:right="195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- Порядок) </w:t>
      </w:r>
      <w:r/>
    </w:p>
    <w:p>
      <w:pPr>
        <w:contextualSpacing/>
        <w:ind w:right="195"/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Общие положения</w:t>
      </w:r>
      <w:r/>
    </w:p>
    <w:p>
      <w:pPr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Настоящий Порядок определяет условия проведения конкурсного отбора соис</w:t>
      </w:r>
      <w:r>
        <w:rPr>
          <w:sz w:val="28"/>
          <w:szCs w:val="28"/>
        </w:rPr>
        <w:t xml:space="preserve">кателей на обучение в рамках квоты целевого приема на обучение в образовательных организациях Российской Федерации (далее соискатели) в сфере физической культуры и спорта для подготовки специалистов в муниципальные учреждения, учредителем которых является </w:t>
      </w:r>
      <w:r>
        <w:rPr>
          <w:sz w:val="28"/>
          <w:szCs w:val="28"/>
        </w:rPr>
        <w:t xml:space="preserve">Верховажский</w:t>
      </w:r>
      <w:r>
        <w:rPr>
          <w:sz w:val="28"/>
          <w:szCs w:val="28"/>
        </w:rPr>
        <w:t xml:space="preserve"> муниципальный округа (далее – муниципальные учреждения округа).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Целями конкурсного отбора соискателей на целевые места являются выявление наиболее достойных кандидатов для целевой подготовки высококвалифицированных специалистов сфере физической культуры и спорта, туризма и снижение коррупционных рисков.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Муниципальные учреждения, обладающие соответствующими кадровыми потребностями, в срок до 1 ноября года, предшествующего году приема на целевое обучение, направляют в отдел физической культуры и спорта администрации </w:t>
      </w:r>
      <w:r>
        <w:rPr>
          <w:sz w:val="28"/>
          <w:szCs w:val="28"/>
        </w:rPr>
        <w:t xml:space="preserve">Верховажского</w:t>
      </w:r>
      <w:r>
        <w:rPr>
          <w:sz w:val="28"/>
          <w:szCs w:val="28"/>
        </w:rPr>
        <w:t xml:space="preserve"> муниципального округа для согласования перечня необходимых специалистов для прохождения целевого приема на обучение в образовательных организациях Российской Федерации по направлению физическая культура и спорт.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Информация о потребности специалистов (с указанием направления подготовки для направления на обучение в рамках целевого приема в образ</w:t>
      </w:r>
      <w:r>
        <w:rPr>
          <w:sz w:val="28"/>
          <w:szCs w:val="28"/>
        </w:rPr>
        <w:t xml:space="preserve">овательные организации на целевые места по требуемым специальностям, направлениям подготовки, перечень необходимых документов, сроки представления документов для участия в отборе соискателей, сроки рассмотрения документов) размещается на официальном сайте </w:t>
      </w:r>
      <w:r>
        <w:rPr>
          <w:sz w:val="28"/>
          <w:szCs w:val="28"/>
        </w:rPr>
        <w:t xml:space="preserve">Верховажского</w:t>
      </w:r>
      <w:r>
        <w:rPr>
          <w:sz w:val="28"/>
          <w:szCs w:val="28"/>
        </w:rPr>
        <w:t xml:space="preserve"> муниципального округа и официальных сайтах Учреждений в информационно-телекоммуникационной сети Интернет в срок до 15 декабря года, предшествующего году приема на целевое обучение.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Учреждения в срок до 15 марта года приема на целевое обучение направляют в образовательную организацию предложение в письменной форме о заключении договора о целевом приеме. После принятия образовательной организацией решения о заключении договора о</w:t>
      </w:r>
      <w:r>
        <w:rPr>
          <w:sz w:val="28"/>
          <w:szCs w:val="28"/>
        </w:rPr>
        <w:t xml:space="preserve"> целевом приеме Учреждение в течение 5 календарных дней направляет в образовательную организацию подписанный проект договора о целевом приеме, список граждан, изъявивших желание участвовать в целевом приеме, и заверенные копии договоров о целевом обучении.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Проведение конкурсного отбора соискателей осуществляется Комиссией администрации </w:t>
      </w:r>
      <w:r>
        <w:rPr>
          <w:sz w:val="28"/>
          <w:szCs w:val="28"/>
        </w:rPr>
        <w:t xml:space="preserve">Верховажского</w:t>
      </w:r>
      <w:r>
        <w:rPr>
          <w:sz w:val="28"/>
          <w:szCs w:val="28"/>
        </w:rPr>
        <w:t xml:space="preserve"> муниципального округа по проведению конкурсного отбора соискателей на целевые места для обучения по образовательным программам среднего профессионального и высшего образования в образовательных организациях Российской Федерации (далее – Комиссия).</w:t>
      </w:r>
      <w:r/>
    </w:p>
    <w:p>
      <w:pPr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Соискатели имеют право участвовать в конкурсном отборе на одну специальность, направление подготовки.</w:t>
      </w:r>
      <w:r/>
    </w:p>
    <w:p>
      <w:pPr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соискателям:</w:t>
      </w:r>
      <w:r/>
    </w:p>
    <w:p>
      <w:pPr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возраст не старше 35 лет (включительно);</w:t>
      </w:r>
      <w:r/>
    </w:p>
    <w:p>
      <w:pPr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регистрации / место постоянного проживания: Вологодская область, </w:t>
      </w:r>
      <w:r>
        <w:rPr>
          <w:sz w:val="28"/>
          <w:szCs w:val="28"/>
        </w:rPr>
        <w:t xml:space="preserve">Верховажский</w:t>
      </w:r>
      <w:r>
        <w:rPr>
          <w:sz w:val="28"/>
          <w:szCs w:val="28"/>
        </w:rPr>
        <w:t xml:space="preserve"> муниципальный округ.</w:t>
      </w:r>
      <w:r/>
    </w:p>
    <w:p>
      <w:pPr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Для участия в конкурсном отборе соискатели представляют следующие документы:</w:t>
      </w:r>
      <w:r/>
    </w:p>
    <w:p>
      <w:pPr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личное заявление об участии в конкурсном отборе по форме согласно приложению 1 к Порядку;</w:t>
      </w:r>
      <w:r/>
    </w:p>
    <w:p>
      <w:pPr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анкету для участия в отборе соискателей на целевые места для обучения по образовательным программам среднего профессионального и высшего образования в образовательных организациях Российской Федерации по форме согласно приложению 2 к Порядку;</w:t>
      </w:r>
      <w:r/>
    </w:p>
    <w:p>
      <w:pPr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документа об образовании государственного образца (при наличии);</w:t>
      </w:r>
      <w:r/>
    </w:p>
    <w:p>
      <w:pPr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паспорта или иного документа, удостоверяющего личность (копии всех страниц);</w:t>
      </w:r>
      <w:r/>
    </w:p>
    <w:p>
      <w:pPr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фотографию 3 x 4;</w:t>
      </w:r>
      <w:r/>
    </w:p>
    <w:p>
      <w:pPr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портфолио: копии дипломов, грамот </w:t>
      </w:r>
      <w:r>
        <w:rPr>
          <w:sz w:val="28"/>
          <w:szCs w:val="28"/>
        </w:rPr>
        <w:t xml:space="preserve">и сертификатов об участии и победах в творческих конкурсах, фестивалях, научных конференциях, форумах, обучающих семинарах, тренингах, иных мероприятиях, спортивных соревнованиях, копию документа, подтверждающего наличие действующего спортивного разряда, с</w:t>
      </w:r>
      <w:r>
        <w:rPr>
          <w:sz w:val="28"/>
          <w:szCs w:val="28"/>
        </w:rPr>
        <w:t xml:space="preserve">портивного звания, знака отличия Всероссийского физкультурно-спортивного комплекса "Готов к труду и обороне” (ГТО) и другие документы (копии документов), отвечающие критериям оценки соискателя, изложенным в приложении 3 к Порядку, на усмотрение соискателя.</w:t>
      </w:r>
      <w:r/>
    </w:p>
    <w:p>
      <w:pPr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 Документы, указанные в пункте 1.8 настоящего Порядка, в течение 21 календарного дня со дня размещения объявления об их приеме на официальном сайте </w:t>
      </w:r>
      <w:r>
        <w:rPr>
          <w:sz w:val="28"/>
          <w:szCs w:val="28"/>
        </w:rPr>
        <w:t xml:space="preserve">Верховажского</w:t>
      </w:r>
      <w:r>
        <w:rPr>
          <w:sz w:val="28"/>
          <w:szCs w:val="28"/>
        </w:rPr>
        <w:t xml:space="preserve"> муниципального округа и официальных сайтах Учреждений в информационно-телекоммуникационной сети Интернет, представляются в отдел физической культуры и спорта администрации </w:t>
      </w:r>
      <w:r>
        <w:rPr>
          <w:sz w:val="28"/>
          <w:szCs w:val="28"/>
        </w:rPr>
        <w:t xml:space="preserve">Верховажского</w:t>
      </w:r>
      <w:r>
        <w:rPr>
          <w:sz w:val="28"/>
          <w:szCs w:val="28"/>
        </w:rPr>
        <w:t xml:space="preserve"> муниципального округа на бумажном носителе лично соискателем с предъявлением паспорта или иного документа, удостоверяющего личность.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21 день выпадает на выходной день, прием документов заканчивается в рабочий день, следующий за выходным днем.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 Личные заявления соискателей об участии в конкурсном отборе, а также об их отказе от участия в конкурсном отборе регистрируются секретарем Комиссии в журнале, который ведется в бумажной форме (с указанием ф</w:t>
      </w:r>
      <w:r>
        <w:rPr>
          <w:sz w:val="28"/>
          <w:szCs w:val="28"/>
        </w:rPr>
        <w:t xml:space="preserve">амилии, имени, отчества (последнее - при наличии) соискателя, наименования специальности, направления подготовки, в отборе для направления на целевое обучение по которой он участвует, даты представления документов на конкурс) в день поступления документов.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 Конкурсный отбор соискателей проходит в 2 этапа: 1 этап – прием документов; 2 этап – отбор и заключение договоров о целевом обучении.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проводится анализ представленных соискателями д</w:t>
      </w:r>
      <w:r>
        <w:rPr>
          <w:sz w:val="28"/>
          <w:szCs w:val="28"/>
        </w:rPr>
        <w:t xml:space="preserve">окументов на соответствие перечня и форм представленных документов, а также содержащихся в них сведений требованиям, установленным настоящим Порядком и Правилами приема в образовательную организацию на соответствующую специальность, направление подготовки.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несоответствия документов или содержащихся в них сведений предъявляемым требованиям соискатели не допускаются ко 2 этапу.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соискателю, которому отказано в допуске к участию во втором этапе конкурсного отбо</w:t>
      </w:r>
      <w:r>
        <w:rPr>
          <w:sz w:val="28"/>
          <w:szCs w:val="28"/>
        </w:rPr>
        <w:t xml:space="preserve">ра в соответствии с абзацами вторым и третьим настоящего пункта, направляется в течение 2 рабочих дней со дня принятия решения с указанием причин отказа по адресу электронной почты, указанному в анкете, или в письменной форме за подписью заместителя главы </w:t>
      </w:r>
      <w:r>
        <w:rPr>
          <w:sz w:val="28"/>
          <w:szCs w:val="28"/>
        </w:rPr>
        <w:t xml:space="preserve">Верховажского</w:t>
      </w:r>
      <w:r>
        <w:rPr>
          <w:sz w:val="28"/>
          <w:szCs w:val="28"/>
        </w:rPr>
        <w:t xml:space="preserve"> муниципального округа (либо лица, его замещающего) посредством почтовой связи простым письмом.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 Второй этап проходит в форме собеседования соискателей с членами Комиссии, о засе</w:t>
      </w:r>
      <w:r>
        <w:rPr>
          <w:sz w:val="28"/>
          <w:szCs w:val="28"/>
        </w:rPr>
        <w:t xml:space="preserve">дании которой (с указанием места, даты и времени проведения) секретарь Комиссии не позднее чем за 2 рабочих дня до даты заседания Комиссии информирует соискателей по адресу электронной почты, указанному в анкете, или посредством телефонной, почтовой связи.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является правомочным, если в нем участвуют не менее половины ее состава, в том числе председатель либо заместитель председателя Комиссии.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на дату проведения заседания Комиссии соискатель является несовершеннолетним, собеседование проходит в присутствии его законного представителя.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 В ходе собеседования Комиссия оценивает соискателя по критериям, указанным в приложении 3 к настоящему Порядку.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 По результатам отбора Комиссия дает общую балльную оценку соискателя, которая складывается из балльных оценок по всем критериям выбранной соискателем сферы.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 Соискатели, успешно прошедшие отбор, ранжируются в зависимости от количества набранных баллов.</w:t>
      </w:r>
      <w:r/>
    </w:p>
    <w:p>
      <w:pPr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одина</w:t>
      </w:r>
      <w:r>
        <w:rPr>
          <w:sz w:val="28"/>
          <w:szCs w:val="28"/>
        </w:rPr>
        <w:t xml:space="preserve">кового количества набранных баллов преимущественное право на получение направления имеют соискатели, имеющие более высокий средний балл в аттестате об окончании общеобразовательного учебного заведения, имеющие более спортивный разряд или спортивное звание.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 Результаты конкурсного отбора соискателей оформляются протоколом заседания Комиссии.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 Сообщения об итоговых результатах конкурсного отбора в течение 2 рабочих дней со дня заседания Комиссии направляются соискателям по адресу электронной почты, указанному в анкете, или в письменной форме за подписью заместителя главы </w:t>
      </w:r>
      <w:r>
        <w:rPr>
          <w:sz w:val="28"/>
          <w:szCs w:val="28"/>
        </w:rPr>
        <w:t xml:space="preserve">Верховажского</w:t>
      </w:r>
      <w:r>
        <w:rPr>
          <w:sz w:val="28"/>
          <w:szCs w:val="28"/>
        </w:rPr>
        <w:t xml:space="preserve"> муниципального округа по социальным вопросам и официальных </w:t>
      </w:r>
      <w:r>
        <w:rPr>
          <w:sz w:val="28"/>
          <w:szCs w:val="28"/>
        </w:rPr>
        <w:t xml:space="preserve">сайтах  </w:t>
      </w:r>
      <w:r>
        <w:rPr>
          <w:sz w:val="28"/>
          <w:szCs w:val="28"/>
        </w:rPr>
        <w:t xml:space="preserve">Верховажского</w:t>
      </w:r>
      <w:r>
        <w:rPr>
          <w:sz w:val="28"/>
          <w:szCs w:val="28"/>
        </w:rPr>
        <w:t xml:space="preserve"> муниципального округа и Учреждений в информационно-коммуникационной сети "Интернет".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информации, указанной в настоящем пункте, организуется секретарем конкурсной Комиссии.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 В случае несогласия с процедурами конкурсного отбора соискатели подают заявление на имя заместителя главы </w:t>
      </w:r>
      <w:r>
        <w:rPr>
          <w:sz w:val="28"/>
          <w:szCs w:val="28"/>
        </w:rPr>
        <w:t xml:space="preserve">Верховажского</w:t>
      </w:r>
      <w:r>
        <w:rPr>
          <w:sz w:val="28"/>
          <w:szCs w:val="28"/>
        </w:rPr>
        <w:t xml:space="preserve"> муниципального округа по социальным вопросам, председателя Комиссии в течение 3 рабочих дней со дня размещения итоговых результатов конкурсного отбора на официальном сайте </w:t>
      </w:r>
      <w:r>
        <w:rPr>
          <w:sz w:val="28"/>
          <w:szCs w:val="28"/>
        </w:rPr>
        <w:t xml:space="preserve">Верховажского</w:t>
      </w:r>
      <w:r>
        <w:rPr>
          <w:sz w:val="28"/>
          <w:szCs w:val="28"/>
        </w:rPr>
        <w:t xml:space="preserve"> муниципального округа и официальных сайтах Учреждений в информационно-коммуникационной сети Интернет.</w:t>
      </w:r>
      <w:r/>
    </w:p>
    <w:p>
      <w:pPr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 На основании решения Комиссии Учреждения з</w:t>
      </w:r>
      <w:r>
        <w:rPr>
          <w:sz w:val="28"/>
          <w:szCs w:val="28"/>
        </w:rPr>
        <w:t xml:space="preserve">аключают с победителями договоры о целевом обучении по форме, утвержденной постановлением Правительства Российской Федерации от 13 октября 2020 года № 1681 "О целевом обучении по образовательным программам среднего профессионального и высшего образования".</w:t>
      </w:r>
      <w:r/>
    </w:p>
    <w:p>
      <w:pPr>
        <w:ind w:right="20" w:firstLine="567"/>
        <w:jc w:val="both"/>
      </w:pPr>
      <w:r>
        <w:rPr>
          <w:sz w:val="28"/>
          <w:szCs w:val="28"/>
        </w:rPr>
        <w:t xml:space="preserve">В случае если на </w:t>
      </w:r>
      <w:r>
        <w:rPr>
          <w:sz w:val="28"/>
          <w:szCs w:val="28"/>
        </w:rPr>
        <w:t xml:space="preserve">момент заключения договора о целевом обучении победитель отбора является несовершеннолетним, договор о целевом обучении заключается с ним в лице законного представителя.</w:t>
      </w:r>
      <w:r/>
    </w:p>
    <w:p>
      <w:pPr>
        <w:ind w:right="23" w:firstLine="567"/>
        <w:jc w:val="right"/>
      </w:pPr>
      <w:r>
        <w:br w:type="page" w:clear="all"/>
        <w:t xml:space="preserve">Приложение 1 к Порядку</w:t>
      </w:r>
      <w:r/>
    </w:p>
    <w:p>
      <w:pPr>
        <w:ind w:right="23" w:firstLine="567"/>
        <w:jc w:val="right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W w:w="4791" w:type="dxa"/>
            <w:textDirection w:val="lrTb"/>
            <w:noWrap w:val="false"/>
          </w:tcPr>
          <w:p>
            <w:pPr>
              <w:ind w:firstLine="2447"/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ind w:firstLine="2447"/>
              <w:rPr>
                <w:szCs w:val="28"/>
              </w:rPr>
            </w:pPr>
            <w:r>
              <w:rPr>
                <w:szCs w:val="28"/>
              </w:rPr>
              <w:t xml:space="preserve">Форма заявления </w:t>
            </w:r>
            <w:r/>
          </w:p>
        </w:tc>
        <w:tc>
          <w:tcPr>
            <w:tcW w:w="5062" w:type="dxa"/>
            <w:textDirection w:val="lrTb"/>
            <w:noWrap w:val="false"/>
          </w:tcPr>
          <w:p>
            <w:p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</w:r>
            <w:r/>
          </w:p>
        </w:tc>
      </w:tr>
    </w:tbl>
    <w:p>
      <w:pPr>
        <w:jc w:val="right"/>
        <w:rPr>
          <w:szCs w:val="28"/>
        </w:rPr>
        <w:outlineLvl w:val="1"/>
      </w:pPr>
      <w:r>
        <w:rPr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887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szCs w:val="20"/>
              </w:rPr>
            </w:pPr>
            <w:r>
              <w:rPr>
                <w:szCs w:val="20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Начальнику отдела физической культуры и спорта администрации </w:t>
            </w:r>
            <w:r>
              <w:rPr>
                <w:szCs w:val="28"/>
              </w:rPr>
              <w:t xml:space="preserve">Верховажского</w:t>
            </w:r>
            <w:r>
              <w:rPr>
                <w:szCs w:val="28"/>
              </w:rPr>
              <w:t xml:space="preserve"> муниципального округа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             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____________________________</w:t>
            </w:r>
            <w:r/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_______________________________,                </w:t>
            </w:r>
            <w:r/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(фамилия, имя, отчество)</w:t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проживающего(й) по адресу: ________________________________</w:t>
            </w:r>
            <w:r/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телефон: _______________________</w:t>
            </w:r>
            <w:r/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</w:tbl>
    <w:p>
      <w:pPr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ЗАЯВЛЕНИЕ.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Прошу допустить меня к участию в конкурсном отборе на целевые места для обучения в 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__________________________________________________________________________________________________________________________________________</w:t>
      </w:r>
      <w:r>
        <w:rPr>
          <w:szCs w:val="28"/>
        </w:rPr>
        <w:t xml:space="preserve">________________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образовательной организации)</w:t>
      </w:r>
      <w:r/>
    </w:p>
    <w:p>
      <w:pPr>
        <w:jc w:val="both"/>
        <w:rPr>
          <w:sz w:val="20"/>
          <w:szCs w:val="20"/>
        </w:rPr>
      </w:pPr>
      <w:r>
        <w:rPr>
          <w:szCs w:val="28"/>
        </w:rPr>
        <w:t xml:space="preserve">по</w:t>
      </w:r>
      <w:r>
        <w:rPr>
          <w:sz w:val="20"/>
          <w:szCs w:val="20"/>
        </w:rPr>
        <w:t xml:space="preserve"> _________________________________________________________</w:t>
      </w:r>
      <w:r>
        <w:rPr>
          <w:sz w:val="20"/>
          <w:szCs w:val="20"/>
        </w:rPr>
        <w:t xml:space="preserve">____________________________</w:t>
      </w:r>
      <w:r>
        <w:rPr>
          <w:sz w:val="20"/>
          <w:szCs w:val="20"/>
        </w:rPr>
        <w:t xml:space="preserve">____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направления подготовки (специальности)</w:t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0"/>
          <w:szCs w:val="20"/>
        </w:rPr>
      </w:pPr>
      <w:r>
        <w:rPr>
          <w:szCs w:val="28"/>
        </w:rPr>
        <w:t xml:space="preserve">по</w:t>
      </w:r>
      <w:r>
        <w:rPr>
          <w:sz w:val="20"/>
          <w:szCs w:val="20"/>
        </w:rPr>
        <w:t xml:space="preserve"> _______________________________________________________________ (очной/заочной форме обучения).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Информацию о дате, месте, времени проведения заседания Комиссии, об итогах конкурсного отбора прошу_______________________________________</w:t>
      </w:r>
      <w:r>
        <w:rPr>
          <w:szCs w:val="28"/>
        </w:rPr>
        <w:t xml:space="preserve">______________</w:t>
      </w:r>
      <w:r>
        <w:rPr>
          <w:szCs w:val="28"/>
        </w:rPr>
        <w:t xml:space="preserve">_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</w:t>
      </w:r>
      <w:r>
        <w:rPr>
          <w:szCs w:val="28"/>
        </w:rPr>
        <w:t xml:space="preserve">________</w:t>
      </w:r>
      <w:r>
        <w:rPr>
          <w:szCs w:val="28"/>
        </w:rPr>
        <w:t xml:space="preserve">_</w:t>
      </w:r>
      <w:r/>
    </w:p>
    <w:p>
      <w:pPr>
        <w:ind w:firstLine="709"/>
        <w:jc w:val="center"/>
        <w:rPr>
          <w:szCs w:val="28"/>
        </w:rPr>
      </w:pPr>
      <w:r>
        <w:rPr>
          <w:sz w:val="20"/>
          <w:szCs w:val="20"/>
        </w:rPr>
        <w:t xml:space="preserve">(выбрать: выдать мне лично по адресу; направить простым письмом по адресу, указанному в заявлении, посредством почтовой связи; скан-копию направить на адрес электронной почты, указанный в анкете)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О своей обязанности по результатам конкурсного отбора предоставить в приемную комиссию копию договора о целевом обучении и оригинал документа государственного образца об образовании проинформирован(а), с правилами целевого приема ознакомлен(а).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___________                                   ________________                    ____________________ 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дата                                                              подпись                                                   расшифровка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844"/>
      </w:tblGrid>
      <w:tr>
        <w:trPr/>
        <w:tc>
          <w:tcPr>
            <w:tcW w:w="4791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 w:type="page" w:clear="all"/>
            </w:r>
            <w:r/>
          </w:p>
        </w:tc>
        <w:tc>
          <w:tcPr>
            <w:tcW w:w="5062" w:type="dxa"/>
            <w:textDirection w:val="lrTb"/>
            <w:noWrap w:val="false"/>
          </w:tcPr>
          <w:p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Приложение 2 </w:t>
            </w:r>
            <w:r>
              <w:rPr>
                <w:szCs w:val="28"/>
              </w:rPr>
              <w:t xml:space="preserve">к Порядку</w:t>
            </w:r>
            <w:r>
              <w:rPr>
                <w:rFonts w:ascii="Calibri" w:hAnsi="Calibri" w:cs="Calibri"/>
                <w:szCs w:val="28"/>
              </w:rPr>
              <w:t xml:space="preserve"> </w:t>
            </w:r>
            <w:r/>
          </w:p>
        </w:tc>
      </w:tr>
    </w:tbl>
    <w:p>
      <w:pPr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7125"/>
        <w:gridCol w:w="2229"/>
      </w:tblGrid>
      <w:tr>
        <w:trPr/>
        <w:tc>
          <w:tcPr>
            <w:tcW w:w="7479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АНКЕТА</w:t>
            </w:r>
            <w:r/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для участия в конкурсном отборе соискателей</w:t>
            </w:r>
            <w:r/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целевые места для обучения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образовательным программам</w:t>
            </w:r>
            <w:r/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среднего профессионального и высшего образования</w:t>
            </w:r>
            <w:r/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образовательных организациях</w:t>
            </w:r>
            <w:r/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Российской Федерации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(заполняется собственноручно)</w:t>
            </w:r>
            <w:r/>
          </w:p>
          <w:p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szCs w:val="20"/>
              </w:rPr>
            </w:pPr>
            <w:r/>
            <w:bookmarkStart w:id="0" w:name="_MON_1049780646"/>
            <w:r/>
            <w:bookmarkEnd w:id="0"/>
            <w:r>
              <w:rPr>
                <w:rFonts w:ascii="Calibri" w:hAnsi="Calibri" w:cs="Calibri"/>
                <w:sz w:val="22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1316" behindDoc="0" locked="0" layoutInCell="1" allowOverlap="1">
                      <wp:simplePos x="0" y="0"/>
                      <wp:positionH relativeFrom="column">
                        <wp:posOffset>-9524</wp:posOffset>
                      </wp:positionH>
                      <wp:positionV relativeFrom="paragraph">
                        <wp:posOffset>54610</wp:posOffset>
                      </wp:positionV>
                      <wp:extent cx="1143000" cy="1244600"/>
                      <wp:effectExtent l="0" t="0" r="0" b="0"/>
                      <wp:wrapNone/>
                      <wp:docPr id="1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143000" cy="124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/>
                                  <w:r/>
                                </w:p>
                                <w:p>
                                  <w:pPr>
                                    <w:jc w:val="center"/>
                                  </w:pPr>
                                  <w:r/>
                                  <w:r/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t xml:space="preserve">фото</w:t>
                                  </w:r>
                                  <w:r/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51661316;o:allowoverlap:true;o:allowincell:true;mso-position-horizontal-relative:text;margin-left:-0.7pt;mso-position-horizontal:absolute;mso-position-vertical-relative:text;margin-top:4.3pt;mso-position-vertical:absolute;width:90.0pt;height:98.0pt;mso-wrap-distance-left:9.0pt;mso-wrap-distance-top:0.0pt;mso-wrap-distance-right:9.0pt;mso-wrap-distance-bottom:0.0pt;visibility:visible;" fillcolor="#FFFFFF" strokecolor="#000000">
                      <v:textbox inset="0,0,0,0"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фото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029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226060</wp:posOffset>
                      </wp:positionV>
                      <wp:extent cx="19050" cy="38100"/>
                      <wp:effectExtent l="0" t="0" r="0" b="0"/>
                      <wp:wrapNone/>
                      <wp:docPr id="2" name="Поли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9050" cy="38100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 fill="norm" stroke="1" extrusionOk="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 fill="norm" stroke="1" extrusionOk="0"/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style="position:absolute;z-index:251660292;o:allowoverlap:true;o:allowincell:true;mso-position-horizontal-relative:text;margin-left:13.5pt;mso-position-horizontal:absolute;mso-position-vertical-relative:text;margin-top:17.8pt;mso-position-vertical:absolute;width:1.5pt;height:3.0pt;mso-wrap-distance-left:9.0pt;mso-wrap-distance-top:0.0pt;mso-wrap-distance-right:9.0pt;mso-wrap-distance-bottom:0.0pt;visibility:visible;" path="m0,0l100000,100000ee" coordsize="100000,100000" filled="f" strokecolor="#000000">
                      <v:path textboxrect="0,0,100000,100000"/>
                    </v:shape>
                  </w:pict>
                </mc:Fallback>
              </mc:AlternateContent>
            </w:r>
            <w:r/>
          </w:p>
        </w:tc>
      </w:tr>
    </w:tbl>
    <w:p>
      <w:pPr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szCs w:val="28"/>
        </w:rPr>
      </w:pPr>
      <w:r>
        <w:rPr>
          <w:szCs w:val="28"/>
        </w:rPr>
        <w:t xml:space="preserve">Ф.И.О. </w:t>
      </w:r>
      <w:r>
        <w:rPr>
          <w:sz w:val="20"/>
          <w:szCs w:val="20"/>
        </w:rPr>
        <w:t xml:space="preserve">(полностью)</w:t>
      </w:r>
      <w:r>
        <w:rPr>
          <w:szCs w:val="28"/>
        </w:rPr>
        <w:t xml:space="preserve"> ____________________________________________________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2. Пол: ______________________________________________________________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3. Гражданство: _______________________________________________________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4. Паспортные данные: _________________________________________________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(номер, серия, кем и когда выдан)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5. Дата рождения </w:t>
      </w:r>
      <w:r>
        <w:rPr>
          <w:sz w:val="20"/>
          <w:szCs w:val="20"/>
        </w:rPr>
        <w:t xml:space="preserve">(число, месяц, год</w:t>
      </w:r>
      <w:r>
        <w:rPr>
          <w:sz w:val="20"/>
          <w:szCs w:val="20"/>
        </w:rPr>
        <w:t xml:space="preserve">)</w:t>
      </w:r>
      <w:r>
        <w:rPr>
          <w:szCs w:val="28"/>
        </w:rPr>
        <w:t xml:space="preserve">:_</w:t>
      </w:r>
      <w:r>
        <w:rPr>
          <w:szCs w:val="28"/>
        </w:rPr>
        <w:t xml:space="preserve">________</w:t>
      </w:r>
      <w:r>
        <w:rPr>
          <w:szCs w:val="28"/>
        </w:rPr>
        <w:t xml:space="preserve">_______________________________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6. Место рождения </w:t>
      </w:r>
      <w:r>
        <w:rPr>
          <w:sz w:val="20"/>
          <w:szCs w:val="20"/>
        </w:rPr>
        <w:t xml:space="preserve">(село, деревня, город, округ, район, область)</w:t>
      </w:r>
      <w:r>
        <w:rPr>
          <w:szCs w:val="28"/>
        </w:rPr>
        <w:t xml:space="preserve">: ____________________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7. Домашний адрес: ___________________________________________________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(Индекс, область, округ, населенный пункт (город, село, поселок и др.), улица, дом, корп., кв.)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8. Контактная информация </w:t>
      </w:r>
      <w:r>
        <w:rPr>
          <w:sz w:val="20"/>
          <w:szCs w:val="20"/>
        </w:rPr>
        <w:t xml:space="preserve">(телефоны </w:t>
      </w:r>
      <w:r>
        <w:rPr>
          <w:sz w:val="20"/>
          <w:szCs w:val="20"/>
        </w:rPr>
        <w:t xml:space="preserve">моб.,</w:t>
      </w:r>
      <w:r>
        <w:rPr>
          <w:sz w:val="20"/>
          <w:szCs w:val="20"/>
        </w:rPr>
        <w:t xml:space="preserve"> дом., e-</w:t>
      </w:r>
      <w:r>
        <w:rPr>
          <w:sz w:val="20"/>
          <w:szCs w:val="20"/>
        </w:rPr>
        <w:t xml:space="preserve">mail</w:t>
      </w:r>
      <w:r>
        <w:rPr>
          <w:sz w:val="20"/>
          <w:szCs w:val="20"/>
        </w:rPr>
        <w:t xml:space="preserve">)</w:t>
      </w:r>
      <w:r>
        <w:rPr>
          <w:szCs w:val="28"/>
        </w:rPr>
        <w:t xml:space="preserve">: __________________________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9. Фамилия, имя, отчество родителей (законных представителей), род деятельности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Cs w:val="28"/>
        </w:rPr>
        <w:t xml:space="preserve">_________________________________________________________</w:t>
      </w:r>
      <w:r>
        <w:rPr>
          <w:szCs w:val="28"/>
        </w:rPr>
        <w:t xml:space="preserve">____________________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 xml:space="preserve">________________________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10. Ваши планы по учебе и работе по профессии: __________________________</w:t>
      </w:r>
      <w:r>
        <w:rPr>
          <w:szCs w:val="28"/>
        </w:rPr>
        <w:t xml:space="preserve">_________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____________________</w:t>
      </w:r>
      <w:r>
        <w:rPr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 xml:space="preserve">________________________________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Я, ____________________________________________________________,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даю свое согласие на хранение, передачу или любое другое использование моих пер</w:t>
      </w:r>
      <w:r>
        <w:rPr>
          <w:szCs w:val="28"/>
        </w:rPr>
        <w:t xml:space="preserve">сональных данных третьим лицам в рамках проведения отбора соискателей на целевые места для обучения по образовательным программам высшего образования в образовательных организациях Российской Федерации, а также в случаях, предусмотренных законодательством.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«_</w:t>
      </w:r>
      <w:r>
        <w:rPr>
          <w:szCs w:val="28"/>
        </w:rPr>
        <w:t xml:space="preserve">_»_</w:t>
      </w:r>
      <w:r>
        <w:rPr>
          <w:szCs w:val="28"/>
        </w:rPr>
        <w:t xml:space="preserve">__________ 20__ года         ________________ / ___________________</w:t>
      </w:r>
      <w:r/>
    </w:p>
    <w:p>
      <w:pPr>
        <w:jc w:val="both"/>
        <w:rPr>
          <w:szCs w:val="28"/>
          <w:vertAlign w:val="subscript"/>
        </w:rPr>
      </w:pPr>
      <w:r>
        <w:rPr>
          <w:szCs w:val="28"/>
          <w:vertAlign w:val="subscript"/>
        </w:rPr>
        <w:t xml:space="preserve">              (Дата </w:t>
      </w:r>
      <w:r>
        <w:rPr>
          <w:szCs w:val="28"/>
          <w:vertAlign w:val="subscript"/>
        </w:rPr>
        <w:t xml:space="preserve">заполнения)   </w:t>
      </w:r>
      <w:r>
        <w:rPr>
          <w:szCs w:val="28"/>
          <w:vertAlign w:val="subscript"/>
        </w:rPr>
        <w:t xml:space="preserve">                                               (подпись)                            (расшифровка подписи)</w:t>
      </w:r>
      <w:r/>
    </w:p>
    <w:p>
      <w:pPr>
        <w:jc w:val="both"/>
        <w:rPr>
          <w:sz w:val="22"/>
          <w:szCs w:val="20"/>
        </w:rPr>
      </w:pPr>
      <w:r>
        <w:rPr>
          <w:sz w:val="22"/>
          <w:szCs w:val="20"/>
        </w:rPr>
        <w:br w:type="page" w:clear="all"/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4930"/>
      </w:tblGrid>
      <w:tr>
        <w:trPr>
          <w:trHeight w:val="742"/>
        </w:trPr>
        <w:tc>
          <w:tcPr>
            <w:tcW w:w="4792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5062" w:type="dxa"/>
            <w:textDirection w:val="lrTb"/>
            <w:noWrap w:val="false"/>
          </w:tcPr>
          <w:p>
            <w:pPr>
              <w:ind w:left="1905"/>
              <w:rPr>
                <w:szCs w:val="28"/>
              </w:rPr>
            </w:pPr>
            <w:r>
              <w:rPr>
                <w:szCs w:val="28"/>
              </w:rPr>
              <w:t xml:space="preserve">Приложение 3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 Порядку</w:t>
            </w:r>
            <w:r/>
          </w:p>
          <w:p>
            <w:p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</w:r>
            <w:r/>
          </w:p>
        </w:tc>
      </w:tr>
    </w:tbl>
    <w:p>
      <w:pPr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Критерии оценки соискателей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tbl>
      <w:tblPr>
        <w:tblW w:w="9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9"/>
        <w:gridCol w:w="6662"/>
        <w:gridCol w:w="1762"/>
      </w:tblGrid>
      <w:tr>
        <w:trPr/>
        <w:tc>
          <w:tcPr>
            <w:tcW w:w="959" w:type="dxa"/>
            <w:textDirection w:val="lrTb"/>
            <w:noWrap w:val="false"/>
          </w:tcPr>
          <w:p>
            <w:pPr>
              <w:jc w:val="center"/>
            </w:pPr>
            <w:r>
              <w:t xml:space="preserve">№ </w:t>
            </w:r>
            <w:r/>
          </w:p>
          <w:p>
            <w:pPr>
              <w:jc w:val="center"/>
            </w:pPr>
            <w:r>
              <w:t xml:space="preserve">п/п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критерия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Количество баллов</w:t>
            </w:r>
            <w:r/>
          </w:p>
        </w:tc>
      </w:tr>
      <w:tr>
        <w:trPr/>
        <w:tc>
          <w:tcPr>
            <w:gridSpan w:val="3"/>
            <w:tcW w:w="938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Сфера "культура":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Участие в культурных творческих мероприятиях, фестивалях, конкурсах*: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1.1.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Призовые места (обладатель Гран-при, лауреат 1-3 степени, дипломант) на фестивалях, конкурсах: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международные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всероссийские 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межрегиональные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региональные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межрайонные, районные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иные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1.2.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Участие в культурных творческих мероприятиях, фестивалях, конкурсах: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международные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всероссийские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межрегиональные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региональные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межрайонные, районные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Наличие свидетельства об окончании учреждения дополнительного образования детей в сфере культуры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Обучение на мастер-классах, семинарах, </w:t>
            </w:r>
            <w:r>
              <w:rPr>
                <w:b/>
              </w:rPr>
              <w:t xml:space="preserve">вебинарах</w:t>
            </w:r>
            <w:r>
              <w:rPr>
                <w:b/>
              </w:rPr>
              <w:t xml:space="preserve">, курсах, участие в иных образовательных мероприятиях в сфере культуры**: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международного уровня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всероссийского уровня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межрегионального уровня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регионального уровня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межрайонного, районного уровня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иные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gridSpan w:val="3"/>
            <w:tcW w:w="9383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Сфера "физическая культура и спорт":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Участие в спортивных соревнованиях и наличие особых успехов в профильных дисциплинах*: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1.1.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Призовые места (1-3 место) на официальных спортивных соревнованиях: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международные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всероссийские 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межрегиональные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региональные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межрайонные, районные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1.2.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Участие в спортивных соревнованиях: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международные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всероссийские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межрегиональные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региональные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межрайонные, районные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Наличие 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спортивного разряда: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«Кандидат в мастера спорта»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«1 спортивный разряд»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«2 спортивный разряд»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«3 спортивный разряд»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rPr>
                <w:b/>
              </w:rPr>
              <w:t xml:space="preserve">спортивного звания: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«Заслуженный мастер спорта»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50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«Мастер спорта международного класса»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40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«Мастер спорта»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30</w:t>
            </w:r>
            <w:r/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Наличие знака отличия Всероссийского физкультурно-спортивного комплекса «Готов к труду и обороне» (ГТО) и удостоверения к нему ***: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золотой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r>
              <w:t xml:space="preserve">серебряный</w:t>
            </w:r>
            <w:r/>
          </w:p>
        </w:tc>
        <w:tc>
          <w:tcPr>
            <w:shd w:val="clear" w:color="auto" w:fill="auto"/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W w:w="6662" w:type="dxa"/>
            <w:textDirection w:val="lrTb"/>
            <w:noWrap w:val="false"/>
          </w:tcPr>
          <w:p>
            <w:r>
              <w:t xml:space="preserve">бронзовый</w:t>
            </w:r>
            <w:r/>
          </w:p>
        </w:tc>
        <w:tc>
          <w:tcPr>
            <w:shd w:val="clear" w:color="auto" w:fill="auto"/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gridSpan w:val="3"/>
            <w:tcW w:w="938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Сфера "туризм":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У</w:t>
            </w:r>
            <w:r>
              <w:rPr>
                <w:b/>
              </w:rPr>
              <w:t xml:space="preserve">частие в деловых, научных, </w:t>
            </w:r>
            <w:r>
              <w:rPr>
                <w:b/>
              </w:rPr>
              <w:t xml:space="preserve">презе</w:t>
            </w:r>
            <w:r>
              <w:rPr>
                <w:b/>
              </w:rPr>
              <w:t xml:space="preserve">нтационно</w:t>
            </w:r>
            <w:r>
              <w:rPr>
                <w:b/>
              </w:rPr>
              <w:t xml:space="preserve">-выставочных и творческих мероприятиях (фестивалях, конкурсах, конференциях, олимпиадах и др.) по туризму, краеведению*: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1.1.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Призовые места (обладатель Гран-при, лауреат 1-3 степени, 1-3 места, дипломант, специальные призы) на фестивалях, конкурсах, конференциях, выставках, олимпиадах: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международные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всероссийские 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межрегиональные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региональные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межрайонные, районные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иные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1.2.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Участие в деловых, научных, </w:t>
            </w:r>
            <w:r>
              <w:t xml:space="preserve">презентационно</w:t>
            </w:r>
            <w:r>
              <w:t xml:space="preserve">-выставочных и творческих мероприятиях (фестивалях, конкурсах, конференциях, олимпиадах и др.):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международные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всероссийские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межрегиональные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региональные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межрайонные, районные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Обучение на мастер-классах, семинарах, </w:t>
            </w:r>
            <w:r>
              <w:rPr>
                <w:b/>
              </w:rPr>
              <w:t xml:space="preserve">вебинарах</w:t>
            </w:r>
            <w:r>
              <w:rPr>
                <w:b/>
              </w:rPr>
              <w:t xml:space="preserve">, курсах, участие в иных образовательных мероприятиях в сфере туризма**: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международного уровня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всероссийского уровня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межрегионального уровня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регионального уровня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межрайонного, районного уровня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</w:tr>
      <w:tr>
        <w:trPr/>
        <w:tc>
          <w:tcPr>
            <w:tcW w:w="95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662" w:type="dxa"/>
            <w:textDirection w:val="lrTb"/>
            <w:noWrap w:val="false"/>
          </w:tcPr>
          <w:p>
            <w:r>
              <w:t xml:space="preserve">иные</w:t>
            </w:r>
            <w:r/>
          </w:p>
        </w:tc>
        <w:tc>
          <w:tcPr>
            <w:tcW w:w="1762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</w:tr>
    </w:tbl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Баллы суммируются за все призовые места, полученные на творческих мероприяти</w:t>
      </w:r>
      <w:r>
        <w:rPr>
          <w:sz w:val="22"/>
          <w:szCs w:val="22"/>
        </w:rPr>
        <w:t xml:space="preserve">ях, фестивалях, конкурсах, официальных спортивных соревнованиях за 4 года, предшествующие дате подачи заявления в комиссию по проведению конкурсного отбора. Если баллы поставлены за призовые места, то за участие в этих же мероприятиях баллы не учитываются.</w:t>
      </w:r>
      <w:r/>
    </w:p>
    <w:p>
      <w:pPr>
        <w:jc w:val="both"/>
        <w:rPr>
          <w:szCs w:val="28"/>
        </w:rPr>
      </w:pPr>
      <w:r>
        <w:rPr>
          <w:sz w:val="22"/>
          <w:szCs w:val="22"/>
        </w:rPr>
        <w:t xml:space="preserve">** Баллы суммируются за все мастер-классы, семинары, </w:t>
      </w:r>
      <w:r>
        <w:rPr>
          <w:sz w:val="22"/>
          <w:szCs w:val="22"/>
        </w:rPr>
        <w:t xml:space="preserve">вебинары</w:t>
      </w:r>
      <w:r>
        <w:rPr>
          <w:sz w:val="22"/>
          <w:szCs w:val="22"/>
        </w:rPr>
        <w:t xml:space="preserve">, курсы, иные образовательные мероприятия, участие (обучение) в которых подтверждено документально.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 Представляемый знак отличия и удостоверение к нему должны соответствовать утвержденному Приказом </w:t>
      </w:r>
      <w:r>
        <w:rPr>
          <w:sz w:val="22"/>
          <w:szCs w:val="22"/>
        </w:rPr>
        <w:t xml:space="preserve">Минспорта</w:t>
      </w:r>
      <w:r>
        <w:rPr>
          <w:sz w:val="22"/>
          <w:szCs w:val="22"/>
        </w:rPr>
        <w:t xml:space="preserve"> России от 19 августа 2014 г. № 705 и приказом </w:t>
      </w:r>
      <w:r>
        <w:rPr>
          <w:sz w:val="22"/>
          <w:szCs w:val="22"/>
        </w:rPr>
        <w:t xml:space="preserve">Минспорта</w:t>
      </w:r>
      <w:r>
        <w:rPr>
          <w:sz w:val="22"/>
          <w:szCs w:val="22"/>
        </w:rPr>
        <w:t xml:space="preserve"> России от 21 ноября 2015 г. № 1067 и соответствовать текущей и предыдущей возрастной ступени.</w:t>
      </w:r>
      <w:r/>
    </w:p>
    <w:p>
      <w:pPr>
        <w:jc w:val="both"/>
        <w:rPr>
          <w:szCs w:val="28"/>
          <w:highlight w:val="cyan"/>
        </w:rPr>
      </w:pPr>
      <w:r>
        <w:rPr>
          <w:rFonts w:ascii="Calibri" w:hAnsi="Calibri" w:cs="Calibri"/>
          <w:sz w:val="22"/>
          <w:szCs w:val="20"/>
          <w:highlight w:val="cyan"/>
        </w:rPr>
        <w:br w:type="page" w:clear="all"/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996"/>
        <w:gridCol w:w="8358"/>
      </w:tblGrid>
      <w:tr>
        <w:trPr/>
        <w:tc>
          <w:tcPr>
            <w:tcW w:w="1101" w:type="dxa"/>
            <w:textDirection w:val="lrTb"/>
            <w:noWrap w:val="false"/>
          </w:tcPr>
          <w:p>
            <w:pPr>
              <w:jc w:val="both"/>
              <w:rPr>
                <w:szCs w:val="28"/>
                <w:highlight w:val="cyan"/>
              </w:rPr>
            </w:pPr>
            <w:r>
              <w:rPr>
                <w:szCs w:val="28"/>
                <w:highlight w:val="cyan"/>
              </w:rPr>
            </w:r>
            <w:r/>
          </w:p>
        </w:tc>
        <w:tc>
          <w:tcPr>
            <w:tcW w:w="8752" w:type="dxa"/>
            <w:textDirection w:val="lrTb"/>
            <w:noWrap w:val="false"/>
          </w:tcPr>
          <w:p>
            <w:pPr>
              <w:contextualSpacing/>
              <w:ind w:firstLine="32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</w:t>
            </w:r>
            <w:r/>
          </w:p>
          <w:p>
            <w:pPr>
              <w:contextualSpacing/>
              <w:ind w:firstLine="329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</w:t>
            </w:r>
            <w:r/>
          </w:p>
          <w:p>
            <w:pPr>
              <w:contextualSpacing/>
              <w:ind w:firstLine="32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</w:t>
            </w:r>
            <w:r/>
          </w:p>
          <w:p>
            <w:pPr>
              <w:contextualSpacing/>
              <w:ind w:firstLine="32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Верховажского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/>
          </w:p>
          <w:p>
            <w:pPr>
              <w:contextualSpacing/>
              <w:ind w:firstLine="32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17.10.2023 года № 1007</w:t>
            </w:r>
            <w:r/>
          </w:p>
          <w:p>
            <w:pPr>
              <w:jc w:val="right"/>
              <w:rPr>
                <w:szCs w:val="28"/>
                <w:highlight w:val="cyan"/>
              </w:rPr>
            </w:pPr>
            <w:r>
              <w:rPr>
                <w:szCs w:val="28"/>
                <w:highlight w:val="cyan"/>
              </w:rPr>
            </w:r>
            <w:r/>
          </w:p>
        </w:tc>
      </w:tr>
    </w:tbl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</w:r>
      <w:r/>
    </w:p>
    <w:p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СОСТАВ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администрации </w:t>
      </w:r>
      <w:r>
        <w:rPr>
          <w:sz w:val="28"/>
          <w:szCs w:val="28"/>
        </w:rPr>
        <w:t xml:space="preserve">Верховажского</w:t>
      </w:r>
      <w:r>
        <w:rPr>
          <w:sz w:val="28"/>
          <w:szCs w:val="28"/>
        </w:rPr>
        <w:t xml:space="preserve"> муниципального округа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конкурсного отбора соискателей на целевые места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обучения по образовательным программам среднего профессионального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высшего образования в образовательных организациях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Комиссия)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97"/>
        <w:tblW w:w="0" w:type="auto"/>
        <w:tblLook w:val="04A0" w:firstRow="1" w:lastRow="0" w:firstColumn="1" w:lastColumn="0" w:noHBand="0" w:noVBand="1"/>
      </w:tblPr>
      <w:tblGrid>
        <w:gridCol w:w="2450"/>
        <w:gridCol w:w="6894"/>
      </w:tblGrid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Дербина</w:t>
            </w:r>
            <w:r>
              <w:rPr>
                <w:sz w:val="28"/>
                <w:szCs w:val="28"/>
              </w:rPr>
              <w:t xml:space="preserve"> С.В.</w:t>
            </w:r>
            <w:r/>
          </w:p>
        </w:tc>
        <w:tc>
          <w:tcPr>
            <w:tcW w:w="73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и.о</w:t>
            </w:r>
            <w:r>
              <w:rPr>
                <w:sz w:val="28"/>
                <w:szCs w:val="28"/>
              </w:rPr>
              <w:t xml:space="preserve">. заместителя</w:t>
            </w:r>
            <w:r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Верховажского</w:t>
            </w:r>
            <w:r>
              <w:rPr>
                <w:sz w:val="28"/>
                <w:szCs w:val="28"/>
              </w:rPr>
              <w:t xml:space="preserve"> муниципального округа по социальным вопросам, председатель комиссии</w:t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Шимов</w:t>
            </w:r>
            <w:r>
              <w:rPr>
                <w:sz w:val="28"/>
                <w:szCs w:val="28"/>
              </w:rPr>
              <w:t xml:space="preserve"> В.Б.</w:t>
            </w:r>
            <w:r/>
          </w:p>
        </w:tc>
        <w:tc>
          <w:tcPr>
            <w:tcW w:w="73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ФК и С администрации </w:t>
            </w:r>
            <w:r>
              <w:rPr>
                <w:sz w:val="28"/>
                <w:szCs w:val="28"/>
              </w:rPr>
              <w:t xml:space="preserve">Верховажского</w:t>
            </w:r>
            <w:r>
              <w:rPr>
                <w:sz w:val="28"/>
                <w:szCs w:val="28"/>
              </w:rPr>
              <w:t xml:space="preserve"> муниципального округа, заместитель председателя комиссии</w:t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Дементьева И.В.</w:t>
            </w:r>
            <w:r/>
          </w:p>
        </w:tc>
        <w:tc>
          <w:tcPr>
            <w:tcW w:w="73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 xml:space="preserve">отдела ФК и С администрации </w:t>
            </w:r>
            <w:r>
              <w:rPr>
                <w:sz w:val="28"/>
                <w:szCs w:val="28"/>
              </w:rPr>
              <w:t xml:space="preserve">Верховажского</w:t>
            </w:r>
            <w:r>
              <w:rPr>
                <w:sz w:val="28"/>
                <w:szCs w:val="28"/>
              </w:rPr>
              <w:t xml:space="preserve"> муниципального округа, секретарь комиссии</w:t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</w:t>
            </w:r>
            <w:r/>
          </w:p>
        </w:tc>
        <w:tc>
          <w:tcPr>
            <w:tcW w:w="73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/>
          </w:p>
        </w:tc>
        <w:tc>
          <w:tcPr>
            <w:tcW w:w="73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образования администрации </w:t>
            </w:r>
            <w:r>
              <w:rPr>
                <w:sz w:val="28"/>
                <w:szCs w:val="28"/>
              </w:rPr>
              <w:t xml:space="preserve">Верховажского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Колосов А.И.</w:t>
            </w:r>
            <w:r/>
          </w:p>
        </w:tc>
        <w:tc>
          <w:tcPr>
            <w:tcW w:w="73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МБУ «СПОРТ»</w:t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Трапезников Б.Н.</w:t>
            </w:r>
            <w:r/>
          </w:p>
        </w:tc>
        <w:tc>
          <w:tcPr>
            <w:tcW w:w="73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МБУ «</w:t>
            </w:r>
            <w:r>
              <w:rPr>
                <w:sz w:val="28"/>
                <w:szCs w:val="28"/>
              </w:rPr>
              <w:t xml:space="preserve">Верховажская</w:t>
            </w:r>
            <w:r>
              <w:rPr>
                <w:sz w:val="28"/>
                <w:szCs w:val="28"/>
              </w:rPr>
              <w:t xml:space="preserve"> спортивная школа»</w:t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Лытасова</w:t>
            </w:r>
            <w:r>
              <w:rPr>
                <w:sz w:val="28"/>
                <w:szCs w:val="28"/>
              </w:rPr>
              <w:t xml:space="preserve"> Е.Н.</w:t>
            </w:r>
            <w:r/>
          </w:p>
        </w:tc>
        <w:tc>
          <w:tcPr>
            <w:tcW w:w="73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МБУ ДО «Центр дополнительного образования детей»</w:t>
            </w:r>
            <w:r/>
          </w:p>
        </w:tc>
      </w:tr>
    </w:tbl>
    <w:p>
      <w:pPr>
        <w:pStyle w:val="844"/>
        <w:jc w:val="both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sectPr>
      <w:headerReference w:type="default" r:id="rId9"/>
      <w:footnotePr/>
      <w:endnotePr/>
      <w:type w:val="nextColumn"/>
      <w:pgSz w:w="11906" w:h="16838" w:orient="portrait"/>
      <w:pgMar w:top="1276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Wingdings">
    <w:panose1 w:val="05000000000000000000"/>
  </w:font>
  <w:font w:name="Liberation Sans">
    <w:panose1 w:val="020B0604020202020204"/>
  </w:font>
  <w:font w:name="Bookman Old Style">
    <w:panose1 w:val="02060603050605020204"/>
  </w:font>
  <w:font w:name="Liberation Serif">
    <w:panose1 w:val="02020603050405020304"/>
  </w:font>
  <w:font w:name="Symbol">
    <w:panose1 w:val="05050102010706020507"/>
  </w:font>
  <w:font w:name="SimSun">
    <w:panose1 w:val="02010600030101010101"/>
  </w:font>
  <w:font w:name="Mangal">
    <w:panose1 w:val="02040503050406030204"/>
  </w:font>
  <w:font w:name="OpenSymbol">
    <w:panose1 w:val="05010000000000000000"/>
  </w:font>
  <w:font w:name="Courier New">
    <w:panose1 w:val="02070309020205020404"/>
  </w:font>
  <w:font w:name="Microsoft YaHei">
    <w:panose1 w:val="020B05030202040202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firstLine="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1080" w:firstLine="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)"/>
      <w:lvlJc w:val="left"/>
      <w:pPr>
        <w:ind w:left="1800" w:firstLine="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)"/>
      <w:lvlJc w:val="left"/>
      <w:pPr>
        <w:ind w:left="2520" w:firstLine="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5)"/>
      <w:lvlJc w:val="left"/>
      <w:pPr>
        <w:ind w:left="3240" w:firstLine="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)"/>
      <w:lvlJc w:val="left"/>
      <w:pPr>
        <w:ind w:left="3960" w:firstLine="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firstLine="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400" w:firstLine="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ind w:left="612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6">
    <w:name w:val="Heading 2 Char"/>
    <w:basedOn w:val="669"/>
    <w:link w:val="66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22">
    <w:name w:val="Heading 5 Char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9"/>
    <w:link w:val="683"/>
    <w:uiPriority w:val="10"/>
    <w:rPr>
      <w:sz w:val="48"/>
      <w:szCs w:val="48"/>
    </w:rPr>
  </w:style>
  <w:style w:type="character" w:styleId="37">
    <w:name w:val="Subtitle Char"/>
    <w:basedOn w:val="669"/>
    <w:link w:val="685"/>
    <w:uiPriority w:val="11"/>
    <w:rPr>
      <w:sz w:val="24"/>
      <w:szCs w:val="24"/>
    </w:rPr>
  </w:style>
  <w:style w:type="character" w:styleId="39">
    <w:name w:val="Quote Char"/>
    <w:link w:val="687"/>
    <w:uiPriority w:val="29"/>
    <w:rPr>
      <w:i/>
    </w:rPr>
  </w:style>
  <w:style w:type="character" w:styleId="41">
    <w:name w:val="Intense Quote Char"/>
    <w:link w:val="689"/>
    <w:uiPriority w:val="30"/>
    <w:rPr>
      <w:i/>
    </w:rPr>
  </w:style>
  <w:style w:type="character" w:styleId="176">
    <w:name w:val="Footnote Text Char"/>
    <w:link w:val="824"/>
    <w:uiPriority w:val="99"/>
    <w:rPr>
      <w:sz w:val="18"/>
    </w:rPr>
  </w:style>
  <w:style w:type="character" w:styleId="179">
    <w:name w:val="Endnote Text Char"/>
    <w:link w:val="827"/>
    <w:uiPriority w:val="99"/>
    <w:rPr>
      <w:sz w:val="20"/>
    </w:rPr>
  </w:style>
  <w:style w:type="paragraph" w:styleId="659" w:default="1">
    <w:name w:val="Normal"/>
    <w:qFormat/>
    <w:rPr>
      <w:sz w:val="24"/>
      <w:szCs w:val="24"/>
      <w:lang w:eastAsia="ru-RU"/>
    </w:rPr>
  </w:style>
  <w:style w:type="paragraph" w:styleId="660">
    <w:name w:val="Heading 1"/>
    <w:basedOn w:val="659"/>
    <w:next w:val="659"/>
    <w:link w:val="672"/>
    <w:qFormat/>
    <w:pPr>
      <w:jc w:val="center"/>
      <w:keepNext/>
      <w:outlineLvl w:val="0"/>
    </w:pPr>
    <w:rPr>
      <w:b/>
      <w:sz w:val="36"/>
      <w:szCs w:val="20"/>
    </w:rPr>
  </w:style>
  <w:style w:type="paragraph" w:styleId="661">
    <w:name w:val="Heading 2"/>
    <w:basedOn w:val="659"/>
    <w:next w:val="659"/>
    <w:link w:val="673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2">
    <w:name w:val="Heading 3"/>
    <w:basedOn w:val="659"/>
    <w:next w:val="659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3">
    <w:name w:val="Heading 4"/>
    <w:basedOn w:val="659"/>
    <w:next w:val="659"/>
    <w:link w:val="675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659"/>
    <w:next w:val="659"/>
    <w:link w:val="6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65">
    <w:name w:val="Heading 6"/>
    <w:basedOn w:val="659"/>
    <w:next w:val="659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659"/>
    <w:next w:val="659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659"/>
    <w:next w:val="659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659"/>
    <w:next w:val="659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Заголовок 1 Знак"/>
    <w:link w:val="660"/>
    <w:rPr>
      <w:rFonts w:ascii="Arial" w:hAnsi="Arial" w:eastAsia="Arial" w:cs="Arial"/>
      <w:sz w:val="40"/>
      <w:szCs w:val="40"/>
    </w:rPr>
  </w:style>
  <w:style w:type="character" w:styleId="673" w:customStyle="1">
    <w:name w:val="Заголовок 2 Знак"/>
    <w:link w:val="661"/>
    <w:uiPriority w:val="9"/>
    <w:rPr>
      <w:rFonts w:ascii="Arial" w:hAnsi="Arial" w:eastAsia="Arial" w:cs="Arial"/>
      <w:sz w:val="34"/>
    </w:rPr>
  </w:style>
  <w:style w:type="character" w:styleId="674" w:customStyle="1">
    <w:name w:val="Заголовок 3 Знак"/>
    <w:link w:val="662"/>
    <w:uiPriority w:val="9"/>
    <w:rPr>
      <w:rFonts w:ascii="Arial" w:hAnsi="Arial" w:eastAsia="Arial" w:cs="Arial"/>
      <w:sz w:val="30"/>
      <w:szCs w:val="30"/>
    </w:rPr>
  </w:style>
  <w:style w:type="character" w:styleId="675" w:customStyle="1">
    <w:name w:val="Заголовок 4 Знак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76" w:customStyle="1">
    <w:name w:val="Заголовок 5 Знак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77" w:customStyle="1">
    <w:name w:val="Заголовок 6 Знак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78" w:customStyle="1">
    <w:name w:val="Заголовок 7 Знак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9" w:customStyle="1">
    <w:name w:val="Заголовок 8 Знак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80" w:customStyle="1">
    <w:name w:val="Заголовок 9 Знак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List Paragraph"/>
    <w:basedOn w:val="659"/>
    <w:link w:val="894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682">
    <w:name w:val="No Spacing"/>
    <w:qFormat/>
    <w:rPr>
      <w:rFonts w:ascii="Calibri" w:hAnsi="Calibri"/>
      <w:sz w:val="22"/>
      <w:szCs w:val="22"/>
      <w:lang w:eastAsia="ru-RU"/>
    </w:rPr>
  </w:style>
  <w:style w:type="paragraph" w:styleId="683">
    <w:name w:val="Title"/>
    <w:basedOn w:val="659"/>
    <w:next w:val="659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 w:customStyle="1">
    <w:name w:val="Название Знак"/>
    <w:link w:val="683"/>
    <w:uiPriority w:val="10"/>
    <w:rPr>
      <w:sz w:val="48"/>
      <w:szCs w:val="48"/>
    </w:rPr>
  </w:style>
  <w:style w:type="paragraph" w:styleId="685">
    <w:name w:val="Subtitle"/>
    <w:basedOn w:val="659"/>
    <w:next w:val="659"/>
    <w:link w:val="686"/>
    <w:uiPriority w:val="11"/>
    <w:qFormat/>
    <w:pPr>
      <w:spacing w:before="200" w:after="200"/>
    </w:pPr>
  </w:style>
  <w:style w:type="character" w:styleId="686" w:customStyle="1">
    <w:name w:val="Подзаголовок Знак"/>
    <w:link w:val="685"/>
    <w:uiPriority w:val="11"/>
    <w:rPr>
      <w:sz w:val="24"/>
      <w:szCs w:val="24"/>
    </w:rPr>
  </w:style>
  <w:style w:type="paragraph" w:styleId="687">
    <w:name w:val="Quote"/>
    <w:basedOn w:val="659"/>
    <w:next w:val="659"/>
    <w:link w:val="688"/>
    <w:uiPriority w:val="29"/>
    <w:qFormat/>
    <w:pPr>
      <w:ind w:left="720" w:right="720"/>
    </w:pPr>
    <w:rPr>
      <w:i/>
    </w:r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basedOn w:val="659"/>
    <w:next w:val="659"/>
    <w:link w:val="6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>
    <w:name w:val="Header"/>
    <w:basedOn w:val="659"/>
    <w:link w:val="692"/>
    <w:unhideWhenUsed/>
    <w:pPr>
      <w:tabs>
        <w:tab w:val="center" w:pos="7143" w:leader="none"/>
        <w:tab w:val="right" w:pos="14287" w:leader="none"/>
      </w:tabs>
    </w:pPr>
  </w:style>
  <w:style w:type="character" w:styleId="692" w:customStyle="1">
    <w:name w:val="Верхний колонтитул Знак"/>
    <w:link w:val="691"/>
    <w:uiPriority w:val="99"/>
  </w:style>
  <w:style w:type="paragraph" w:styleId="693">
    <w:name w:val="Footer"/>
    <w:basedOn w:val="659"/>
    <w:link w:val="696"/>
    <w:unhideWhenUsed/>
    <w:pPr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uiPriority w:val="99"/>
  </w:style>
  <w:style w:type="paragraph" w:styleId="695">
    <w:name w:val="Caption"/>
    <w:basedOn w:val="659"/>
    <w:next w:val="659"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 w:customStyle="1">
    <w:name w:val="Нижний колонтитул Знак"/>
    <w:link w:val="693"/>
    <w:uiPriority w:val="99"/>
  </w:style>
  <w:style w:type="table" w:styleId="697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7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8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9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0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1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2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9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1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2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3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4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5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6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7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8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9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0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1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2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3">
    <w:name w:val="Hyperlink"/>
    <w:unhideWhenUsed/>
    <w:rPr>
      <w:color w:val="0000ff" w:themeColor="hyperlink"/>
      <w:u w:val="single"/>
    </w:rPr>
  </w:style>
  <w:style w:type="paragraph" w:styleId="824">
    <w:name w:val="footnote text"/>
    <w:basedOn w:val="659"/>
    <w:link w:val="825"/>
    <w:uiPriority w:val="99"/>
    <w:semiHidden/>
    <w:unhideWhenUsed/>
    <w:pPr>
      <w:spacing w:after="40"/>
    </w:pPr>
    <w:rPr>
      <w:sz w:val="18"/>
    </w:r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uiPriority w:val="99"/>
    <w:unhideWhenUsed/>
    <w:rPr>
      <w:vertAlign w:val="superscript"/>
    </w:rPr>
  </w:style>
  <w:style w:type="paragraph" w:styleId="827">
    <w:name w:val="endnote text"/>
    <w:basedOn w:val="659"/>
    <w:link w:val="828"/>
    <w:uiPriority w:val="99"/>
    <w:semiHidden/>
    <w:unhideWhenUsed/>
    <w:rPr>
      <w:sz w:val="20"/>
    </w:rPr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uiPriority w:val="99"/>
    <w:semiHidden/>
    <w:unhideWhenUsed/>
    <w:rPr>
      <w:vertAlign w:val="superscript"/>
    </w:rPr>
  </w:style>
  <w:style w:type="paragraph" w:styleId="830">
    <w:name w:val="toc 1"/>
    <w:basedOn w:val="659"/>
    <w:next w:val="659"/>
    <w:uiPriority w:val="39"/>
    <w:unhideWhenUsed/>
    <w:pPr>
      <w:spacing w:after="57"/>
    </w:pPr>
  </w:style>
  <w:style w:type="paragraph" w:styleId="831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32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33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34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35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36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37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38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59"/>
    <w:next w:val="659"/>
    <w:uiPriority w:val="99"/>
    <w:unhideWhenUsed/>
  </w:style>
  <w:style w:type="paragraph" w:styleId="841">
    <w:name w:val="Balloon Text"/>
    <w:basedOn w:val="659"/>
    <w:link w:val="891"/>
    <w:rPr>
      <w:rFonts w:ascii="Tahoma" w:hAnsi="Tahoma" w:cs="Tahoma"/>
      <w:sz w:val="16"/>
      <w:szCs w:val="16"/>
    </w:rPr>
  </w:style>
  <w:style w:type="paragraph" w:styleId="842" w:customStyle="1">
    <w:name w:val="ConsPlusNormal"/>
    <w:qFormat/>
    <w:pPr>
      <w:ind w:firstLine="720"/>
      <w:widowControl w:val="off"/>
    </w:pPr>
    <w:rPr>
      <w:rFonts w:ascii="Arial" w:hAnsi="Arial"/>
      <w:lang w:eastAsia="ru-RU"/>
    </w:rPr>
  </w:style>
  <w:style w:type="paragraph" w:styleId="843" w:customStyle="1">
    <w:name w:val="ConsPlusTitle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b/>
      <w:sz w:val="28"/>
      <w:lang w:eastAsia="ru-RU"/>
    </w:rPr>
  </w:style>
  <w:style w:type="paragraph" w:styleId="844" w:customStyle="1">
    <w:name w:val="Стиль"/>
    <w:pPr>
      <w:spacing w:after="160" w:line="30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  <w:lang w:eastAsia="ru-RU"/>
    </w:rPr>
  </w:style>
  <w:style w:type="paragraph" w:styleId="845" w:customStyle="1">
    <w:name w:val="Default"/>
    <w:pPr>
      <w:spacing w:after="160" w:line="30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000000"/>
      <w:sz w:val="24"/>
      <w:szCs w:val="24"/>
      <w:lang w:eastAsia="ru-RU"/>
    </w:rPr>
  </w:style>
  <w:style w:type="paragraph" w:styleId="846" w:customStyle="1">
    <w:name w:val="Абзац списка1"/>
    <w:pPr>
      <w:contextualSpacing/>
      <w:ind w:left="720"/>
      <w:spacing w:after="20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/>
      <w:sz w:val="22"/>
      <w:szCs w:val="22"/>
      <w:lang w:eastAsia="en-US"/>
    </w:rPr>
  </w:style>
  <w:style w:type="paragraph" w:styleId="847" w:customStyle="1">
    <w:name w:val="Table Contents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Calibri"/>
      <w:sz w:val="24"/>
      <w:szCs w:val="24"/>
      <w:lang w:eastAsia="ar-SA"/>
    </w:rPr>
  </w:style>
  <w:style w:type="character" w:styleId="848" w:customStyle="1">
    <w:name w:val="Основной текст3"/>
    <w:basedOn w:val="669"/>
    <w:rPr>
      <w:rFonts w:ascii="Times New Roman" w:hAnsi="Times New Roman" w:cs="Times New Roman"/>
      <w:sz w:val="21"/>
      <w:szCs w:val="21"/>
      <w:u w:val="none"/>
    </w:rPr>
  </w:style>
  <w:style w:type="paragraph" w:styleId="849">
    <w:name w:val="Body Text"/>
    <w:basedOn w:val="659"/>
    <w:link w:val="850"/>
    <w:pPr>
      <w:jc w:val="center"/>
      <w:spacing w:line="100" w:lineRule="atLeast"/>
    </w:pPr>
    <w:rPr>
      <w:b/>
      <w:bCs/>
      <w:spacing w:val="120"/>
      <w:sz w:val="32"/>
      <w:lang w:eastAsia="ar-SA"/>
    </w:rPr>
  </w:style>
  <w:style w:type="character" w:styleId="850" w:customStyle="1">
    <w:name w:val="Основной текст Знак"/>
    <w:basedOn w:val="669"/>
    <w:link w:val="849"/>
    <w:rPr>
      <w:b/>
      <w:bCs/>
      <w:spacing w:val="120"/>
      <w:sz w:val="32"/>
      <w:szCs w:val="24"/>
      <w:lang w:eastAsia="ar-SA"/>
    </w:rPr>
  </w:style>
  <w:style w:type="paragraph" w:styleId="851" w:customStyle="1">
    <w:name w:val="Основной текст с отступом 31"/>
    <w:basedOn w:val="659"/>
    <w:pPr>
      <w:ind w:left="720" w:hanging="360"/>
      <w:jc w:val="both"/>
      <w:spacing w:line="100" w:lineRule="atLeast"/>
    </w:pPr>
    <w:rPr>
      <w:lang w:eastAsia="ar-SA"/>
    </w:rPr>
  </w:style>
  <w:style w:type="paragraph" w:styleId="852" w:customStyle="1">
    <w:name w:val="Текст1"/>
    <w:basedOn w:val="659"/>
    <w:pPr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character" w:styleId="853" w:customStyle="1">
    <w:name w:val="apple-style-span"/>
    <w:uiPriority w:val="99"/>
    <w:rPr>
      <w:rFonts w:cs="Times New Roman"/>
    </w:rPr>
  </w:style>
  <w:style w:type="character" w:styleId="854" w:customStyle="1">
    <w:name w:val="Цветовое выделение"/>
    <w:uiPriority w:val="99"/>
    <w:rPr>
      <w:b/>
      <w:bCs/>
      <w:color w:val="26282f"/>
    </w:rPr>
  </w:style>
  <w:style w:type="character" w:styleId="855" w:customStyle="1">
    <w:name w:val="Гипертекстовая ссылка"/>
    <w:uiPriority w:val="99"/>
    <w:rPr>
      <w:b/>
      <w:bCs/>
      <w:color w:val="106bbe"/>
    </w:rPr>
  </w:style>
  <w:style w:type="character" w:styleId="856" w:customStyle="1">
    <w:name w:val="Продолжение ссылки"/>
    <w:basedOn w:val="855"/>
    <w:uiPriority w:val="99"/>
    <w:rPr>
      <w:b/>
      <w:bCs/>
      <w:color w:val="106bbe"/>
    </w:rPr>
  </w:style>
  <w:style w:type="character" w:styleId="857" w:customStyle="1">
    <w:name w:val="apple-converted-space"/>
    <w:basedOn w:val="669"/>
  </w:style>
  <w:style w:type="character" w:styleId="858" w:customStyle="1">
    <w:name w:val="Основной текст (2) + 11"/>
    <w:rPr>
      <w:rFonts w:ascii="Times New Roman" w:hAnsi="Times New Roman"/>
      <w:color w:val="000000"/>
      <w:spacing w:val="0"/>
      <w:position w:val="0"/>
      <w:sz w:val="23"/>
      <w:u w:val="none"/>
      <w:lang w:val="ru-RU" w:eastAsia="ru-RU"/>
    </w:rPr>
  </w:style>
  <w:style w:type="character" w:styleId="859" w:customStyle="1">
    <w:name w:val="Основной текст (2)"/>
    <w:rPr>
      <w:rFonts w:ascii="Times New Roman" w:hAnsi="Times New Roman"/>
      <w:color w:val="000000"/>
      <w:spacing w:val="0"/>
      <w:position w:val="0"/>
      <w:sz w:val="26"/>
      <w:u w:val="none"/>
      <w:lang w:val="ru-RU" w:eastAsia="ru-RU"/>
    </w:rPr>
  </w:style>
  <w:style w:type="paragraph" w:styleId="860" w:customStyle="1">
    <w:name w:val="Основной текст 21"/>
    <w:pPr>
      <w:spacing w:after="120" w:line="48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/>
      <w:lang w:eastAsia="ru-RU"/>
    </w:rPr>
  </w:style>
  <w:style w:type="table" w:styleId="861" w:customStyle="1">
    <w:name w:val="Сетка таблицы1"/>
    <w:basedOn w:val="670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2" w:customStyle="1">
    <w:name w:val="A5"/>
    <w:basedOn w:val="670"/>
    <w:uiPriority w:val="99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</w:tblPr>
  </w:style>
  <w:style w:type="character" w:styleId="863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864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865" w:customStyle="1">
    <w:name w:val="Header Char"/>
    <w:uiPriority w:val="99"/>
  </w:style>
  <w:style w:type="character" w:styleId="866" w:customStyle="1">
    <w:name w:val="Caption Char"/>
    <w:uiPriority w:val="99"/>
  </w:style>
  <w:style w:type="table" w:styleId="867" w:customStyle="1">
    <w:name w:val="Таблица простая 1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8" w:customStyle="1">
    <w:name w:val="Таблица простая 2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9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0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72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Таблица-сетка 4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6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77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8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1" w:customStyle="1">
    <w:name w:val="Список-таблица 3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Список-таблица 4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5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paragraph" w:styleId="886" w:customStyle="1">
    <w:name w:val="ConsPlusNonformat"/>
    <w:pPr>
      <w:widowControl w:val="off"/>
    </w:pPr>
    <w:rPr>
      <w:rFonts w:ascii="Courier New" w:hAnsi="Courier New" w:cs="Courier New"/>
      <w:lang w:eastAsia="ru-RU"/>
    </w:rPr>
  </w:style>
  <w:style w:type="paragraph" w:styleId="887" w:customStyle="1">
    <w:name w:val="ConsPlusCell"/>
    <w:link w:val="899"/>
    <w:uiPriority w:val="99"/>
    <w:pPr>
      <w:widowControl w:val="off"/>
    </w:pPr>
    <w:rPr>
      <w:rFonts w:ascii="Courier New" w:hAnsi="Courier New" w:cs="Courier New"/>
      <w:lang w:eastAsia="ru-RU"/>
    </w:rPr>
  </w:style>
  <w:style w:type="paragraph" w:styleId="888" w:customStyle="1">
    <w:name w:val="ConsPlusDocList"/>
    <w:pPr>
      <w:widowControl w:val="off"/>
    </w:pPr>
    <w:rPr>
      <w:rFonts w:ascii="Courier New" w:hAnsi="Courier New" w:cs="Courier New"/>
      <w:lang w:eastAsia="ru-RU"/>
    </w:rPr>
  </w:style>
  <w:style w:type="paragraph" w:styleId="889" w:customStyle="1">
    <w:name w:val="ConsPlusTitlePage"/>
    <w:pPr>
      <w:widowControl w:val="off"/>
    </w:pPr>
    <w:rPr>
      <w:rFonts w:ascii="Tahoma" w:hAnsi="Tahoma" w:cs="Tahoma"/>
      <w:lang w:eastAsia="ru-RU"/>
    </w:rPr>
  </w:style>
  <w:style w:type="paragraph" w:styleId="890" w:customStyle="1">
    <w:name w:val="ConsPlusJurTerm"/>
    <w:pPr>
      <w:widowControl w:val="off"/>
    </w:pPr>
    <w:rPr>
      <w:rFonts w:ascii="Tahoma" w:hAnsi="Tahoma" w:cs="Tahoma"/>
      <w:sz w:val="26"/>
      <w:lang w:eastAsia="ru-RU"/>
    </w:rPr>
  </w:style>
  <w:style w:type="character" w:styleId="891" w:customStyle="1">
    <w:name w:val="Текст выноски Знак"/>
    <w:link w:val="841"/>
    <w:rPr>
      <w:rFonts w:ascii="Tahoma" w:hAnsi="Tahoma" w:cs="Tahoma"/>
      <w:sz w:val="16"/>
      <w:szCs w:val="16"/>
      <w:lang w:eastAsia="ru-RU"/>
    </w:rPr>
  </w:style>
  <w:style w:type="paragraph" w:styleId="892">
    <w:name w:val="Normal (Web)"/>
    <w:basedOn w:val="659"/>
    <w:pPr>
      <w:spacing w:before="100" w:beforeAutospacing="1" w:after="100" w:afterAutospacing="1"/>
    </w:pPr>
  </w:style>
  <w:style w:type="table" w:styleId="893" w:customStyle="1">
    <w:name w:val="TableGrid1"/>
    <w:rPr>
      <w:rFonts w:ascii="Calibri" w:hAnsi="Calibri"/>
      <w:sz w:val="22"/>
      <w:szCs w:val="22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94" w:customStyle="1">
    <w:name w:val="Абзац списка Знак"/>
    <w:link w:val="681"/>
    <w:uiPriority w:val="34"/>
    <w:rPr>
      <w:rFonts w:ascii="Calibri" w:hAnsi="Calibri"/>
      <w:sz w:val="22"/>
      <w:szCs w:val="22"/>
      <w:lang w:eastAsia="ru-RU"/>
    </w:rPr>
  </w:style>
  <w:style w:type="character" w:styleId="895" w:customStyle="1">
    <w:name w:val="Основной текст_"/>
    <w:rPr>
      <w:shd w:val="clear" w:color="auto" w:fill="ffffff"/>
    </w:rPr>
  </w:style>
  <w:style w:type="character" w:styleId="896" w:customStyle="1">
    <w:name w:val="techname"/>
    <w:basedOn w:val="669"/>
  </w:style>
  <w:style w:type="paragraph" w:styleId="897" w:customStyle="1">
    <w:name w:val="Normal1"/>
    <w:pPr>
      <w:spacing w:after="160" w:line="256" w:lineRule="auto"/>
      <w:widowControl w:val="off"/>
    </w:pPr>
    <w:rPr>
      <w:rFonts w:ascii="Calibri" w:hAnsi="Calibri" w:eastAsia="SimSun"/>
      <w:sz w:val="22"/>
      <w:szCs w:val="22"/>
      <w:lang w:eastAsia="ar-SA"/>
    </w:rPr>
  </w:style>
  <w:style w:type="character" w:styleId="898">
    <w:name w:val="page number"/>
  </w:style>
  <w:style w:type="character" w:styleId="899" w:customStyle="1">
    <w:name w:val="ConsPlusCell Знак"/>
    <w:link w:val="887"/>
    <w:uiPriority w:val="99"/>
    <w:rPr>
      <w:rFonts w:ascii="Courier New" w:hAnsi="Courier New" w:cs="Courier New"/>
      <w:lang w:eastAsia="ru-RU"/>
    </w:rPr>
  </w:style>
  <w:style w:type="character" w:styleId="900">
    <w:name w:val="line number"/>
    <w:basedOn w:val="669"/>
  </w:style>
  <w:style w:type="numbering" w:styleId="901" w:customStyle="1">
    <w:name w:val="Нет списка1"/>
    <w:next w:val="671"/>
    <w:uiPriority w:val="99"/>
    <w:semiHidden/>
    <w:unhideWhenUsed/>
  </w:style>
  <w:style w:type="character" w:styleId="902">
    <w:name w:val="Strong"/>
    <w:qFormat/>
    <w:rPr>
      <w:b/>
      <w:bCs/>
    </w:rPr>
  </w:style>
  <w:style w:type="character" w:styleId="903" w:customStyle="1">
    <w:name w:val="WW8Num3z0"/>
    <w:rPr>
      <w:rFonts w:ascii="Symbol" w:hAnsi="Symbol" w:cs="OpenSymbol"/>
    </w:rPr>
  </w:style>
  <w:style w:type="character" w:styleId="904" w:customStyle="1">
    <w:name w:val="WW8Num3z1"/>
    <w:rPr>
      <w:rFonts w:ascii="OpenSymbol" w:hAnsi="OpenSymbol" w:cs="OpenSymbol"/>
    </w:rPr>
  </w:style>
  <w:style w:type="character" w:styleId="905" w:customStyle="1">
    <w:name w:val="WW8Num4z0"/>
    <w:rPr>
      <w:rFonts w:ascii="Symbol" w:hAnsi="Symbol" w:cs="OpenSymbol"/>
    </w:rPr>
  </w:style>
  <w:style w:type="character" w:styleId="906" w:customStyle="1">
    <w:name w:val="WW8Num4z1"/>
    <w:rPr>
      <w:rFonts w:ascii="OpenSymbol" w:hAnsi="OpenSymbol" w:cs="OpenSymbol"/>
    </w:rPr>
  </w:style>
  <w:style w:type="character" w:styleId="907" w:customStyle="1">
    <w:name w:val="WW8Num5z0"/>
    <w:rPr>
      <w:rFonts w:ascii="Symbol" w:hAnsi="Symbol" w:cs="OpenSymbol"/>
    </w:rPr>
  </w:style>
  <w:style w:type="character" w:styleId="908" w:customStyle="1">
    <w:name w:val="WW8Num5z1"/>
    <w:rPr>
      <w:rFonts w:ascii="OpenSymbol" w:hAnsi="OpenSymbol" w:cs="OpenSymbol"/>
    </w:rPr>
  </w:style>
  <w:style w:type="character" w:styleId="909" w:customStyle="1">
    <w:name w:val="WW8Num6z0"/>
    <w:rPr>
      <w:rFonts w:ascii="Symbol" w:hAnsi="Symbol" w:cs="OpenSymbol"/>
    </w:rPr>
  </w:style>
  <w:style w:type="character" w:styleId="910" w:customStyle="1">
    <w:name w:val="WW8Num6z1"/>
    <w:rPr>
      <w:rFonts w:ascii="OpenSymbol" w:hAnsi="OpenSymbol" w:cs="OpenSymbol"/>
    </w:rPr>
  </w:style>
  <w:style w:type="character" w:styleId="911" w:customStyle="1">
    <w:name w:val="WW8Num7z0"/>
    <w:rPr>
      <w:rFonts w:ascii="Symbol" w:hAnsi="Symbol" w:cs="OpenSymbol"/>
    </w:rPr>
  </w:style>
  <w:style w:type="character" w:styleId="912" w:customStyle="1">
    <w:name w:val="WW8Num7z1"/>
    <w:rPr>
      <w:rFonts w:ascii="OpenSymbol" w:hAnsi="OpenSymbol" w:cs="OpenSymbol"/>
    </w:rPr>
  </w:style>
  <w:style w:type="character" w:styleId="913" w:customStyle="1">
    <w:name w:val="WW8Num8z0"/>
    <w:rPr>
      <w:rFonts w:ascii="Symbol" w:hAnsi="Symbol" w:cs="OpenSymbol"/>
    </w:rPr>
  </w:style>
  <w:style w:type="character" w:styleId="914" w:customStyle="1">
    <w:name w:val="WW8Num8z1"/>
    <w:rPr>
      <w:rFonts w:ascii="OpenSymbol" w:hAnsi="OpenSymbol" w:cs="OpenSymbol"/>
    </w:rPr>
  </w:style>
  <w:style w:type="character" w:styleId="915" w:customStyle="1">
    <w:name w:val="WW8Num9z0"/>
    <w:rPr>
      <w:rFonts w:ascii="Symbol" w:hAnsi="Symbol" w:cs="OpenSymbol"/>
    </w:rPr>
  </w:style>
  <w:style w:type="character" w:styleId="916" w:customStyle="1">
    <w:name w:val="WW8Num9z1"/>
    <w:rPr>
      <w:rFonts w:ascii="OpenSymbol" w:hAnsi="OpenSymbol" w:cs="OpenSymbol"/>
    </w:rPr>
  </w:style>
  <w:style w:type="character" w:styleId="917" w:customStyle="1">
    <w:name w:val="WW8Num10z0"/>
    <w:rPr>
      <w:rFonts w:ascii="Symbol" w:hAnsi="Symbol" w:cs="OpenSymbol"/>
    </w:rPr>
  </w:style>
  <w:style w:type="character" w:styleId="918" w:customStyle="1">
    <w:name w:val="WW8Num10z1"/>
    <w:rPr>
      <w:rFonts w:ascii="OpenSymbol" w:hAnsi="OpenSymbol" w:cs="OpenSymbol"/>
    </w:rPr>
  </w:style>
  <w:style w:type="character" w:styleId="919" w:customStyle="1">
    <w:name w:val="Основной шрифт абзаца2"/>
  </w:style>
  <w:style w:type="character" w:styleId="920" w:customStyle="1">
    <w:name w:val="WW8Num1z0"/>
  </w:style>
  <w:style w:type="character" w:styleId="921" w:customStyle="1">
    <w:name w:val="WW8Num1z1"/>
  </w:style>
  <w:style w:type="character" w:styleId="922" w:customStyle="1">
    <w:name w:val="WW8Num1z2"/>
  </w:style>
  <w:style w:type="character" w:styleId="923" w:customStyle="1">
    <w:name w:val="WW8Num1z3"/>
  </w:style>
  <w:style w:type="character" w:styleId="924" w:customStyle="1">
    <w:name w:val="WW8Num1z4"/>
  </w:style>
  <w:style w:type="character" w:styleId="925" w:customStyle="1">
    <w:name w:val="WW8Num1z5"/>
  </w:style>
  <w:style w:type="character" w:styleId="926" w:customStyle="1">
    <w:name w:val="WW8Num1z6"/>
  </w:style>
  <w:style w:type="character" w:styleId="927" w:customStyle="1">
    <w:name w:val="WW8Num1z7"/>
  </w:style>
  <w:style w:type="character" w:styleId="928" w:customStyle="1">
    <w:name w:val="WW8Num1z8"/>
  </w:style>
  <w:style w:type="character" w:styleId="929" w:customStyle="1">
    <w:name w:val="WW8Num2z0"/>
  </w:style>
  <w:style w:type="character" w:styleId="930" w:customStyle="1">
    <w:name w:val="WW8Num2z1"/>
  </w:style>
  <w:style w:type="character" w:styleId="931" w:customStyle="1">
    <w:name w:val="WW8Num2z2"/>
  </w:style>
  <w:style w:type="character" w:styleId="932" w:customStyle="1">
    <w:name w:val="WW8Num2z3"/>
  </w:style>
  <w:style w:type="character" w:styleId="933" w:customStyle="1">
    <w:name w:val="WW8Num2z4"/>
  </w:style>
  <w:style w:type="character" w:styleId="934" w:customStyle="1">
    <w:name w:val="WW8Num2z5"/>
  </w:style>
  <w:style w:type="character" w:styleId="935" w:customStyle="1">
    <w:name w:val="WW8Num2z6"/>
  </w:style>
  <w:style w:type="character" w:styleId="936" w:customStyle="1">
    <w:name w:val="WW8Num2z7"/>
  </w:style>
  <w:style w:type="character" w:styleId="937" w:customStyle="1">
    <w:name w:val="WW8Num2z8"/>
  </w:style>
  <w:style w:type="character" w:styleId="938" w:customStyle="1">
    <w:name w:val="WW8Num7z2"/>
  </w:style>
  <w:style w:type="character" w:styleId="939" w:customStyle="1">
    <w:name w:val="WW8Num7z3"/>
  </w:style>
  <w:style w:type="character" w:styleId="940" w:customStyle="1">
    <w:name w:val="WW8Num7z4"/>
  </w:style>
  <w:style w:type="character" w:styleId="941" w:customStyle="1">
    <w:name w:val="WW8Num7z5"/>
  </w:style>
  <w:style w:type="character" w:styleId="942" w:customStyle="1">
    <w:name w:val="WW8Num7z6"/>
  </w:style>
  <w:style w:type="character" w:styleId="943" w:customStyle="1">
    <w:name w:val="WW8Num7z7"/>
  </w:style>
  <w:style w:type="character" w:styleId="944" w:customStyle="1">
    <w:name w:val="WW8Num7z8"/>
  </w:style>
  <w:style w:type="character" w:styleId="945" w:customStyle="1">
    <w:name w:val="WW8Num6z2"/>
  </w:style>
  <w:style w:type="character" w:styleId="946" w:customStyle="1">
    <w:name w:val="WW8Num6z3"/>
  </w:style>
  <w:style w:type="character" w:styleId="947" w:customStyle="1">
    <w:name w:val="WW8Num6z4"/>
  </w:style>
  <w:style w:type="character" w:styleId="948" w:customStyle="1">
    <w:name w:val="WW8Num6z5"/>
  </w:style>
  <w:style w:type="character" w:styleId="949" w:customStyle="1">
    <w:name w:val="WW8Num6z6"/>
  </w:style>
  <w:style w:type="character" w:styleId="950" w:customStyle="1">
    <w:name w:val="WW8Num6z7"/>
  </w:style>
  <w:style w:type="character" w:styleId="951" w:customStyle="1">
    <w:name w:val="WW8Num6z8"/>
  </w:style>
  <w:style w:type="character" w:styleId="952" w:customStyle="1">
    <w:name w:val="WW8Num5z2"/>
  </w:style>
  <w:style w:type="character" w:styleId="953" w:customStyle="1">
    <w:name w:val="WW8Num5z3"/>
  </w:style>
  <w:style w:type="character" w:styleId="954" w:customStyle="1">
    <w:name w:val="WW8Num5z4"/>
  </w:style>
  <w:style w:type="character" w:styleId="955" w:customStyle="1">
    <w:name w:val="WW8Num5z5"/>
  </w:style>
  <w:style w:type="character" w:styleId="956" w:customStyle="1">
    <w:name w:val="WW8Num5z6"/>
  </w:style>
  <w:style w:type="character" w:styleId="957" w:customStyle="1">
    <w:name w:val="WW8Num5z7"/>
  </w:style>
  <w:style w:type="character" w:styleId="958" w:customStyle="1">
    <w:name w:val="WW8Num5z8"/>
  </w:style>
  <w:style w:type="character" w:styleId="959" w:customStyle="1">
    <w:name w:val="WW8Num3z2"/>
  </w:style>
  <w:style w:type="character" w:styleId="960" w:customStyle="1">
    <w:name w:val="WW8Num3z3"/>
  </w:style>
  <w:style w:type="character" w:styleId="961" w:customStyle="1">
    <w:name w:val="WW8Num3z4"/>
  </w:style>
  <w:style w:type="character" w:styleId="962" w:customStyle="1">
    <w:name w:val="WW8Num3z5"/>
  </w:style>
  <w:style w:type="character" w:styleId="963" w:customStyle="1">
    <w:name w:val="WW8Num3z6"/>
  </w:style>
  <w:style w:type="character" w:styleId="964" w:customStyle="1">
    <w:name w:val="WW8Num3z7"/>
  </w:style>
  <w:style w:type="character" w:styleId="965" w:customStyle="1">
    <w:name w:val="WW8Num3z8"/>
  </w:style>
  <w:style w:type="character" w:styleId="966" w:customStyle="1">
    <w:name w:val="Символ нумерации"/>
  </w:style>
  <w:style w:type="character" w:styleId="967" w:customStyle="1">
    <w:name w:val="Маркеры списка"/>
    <w:rPr>
      <w:rFonts w:ascii="OpenSymbol" w:hAnsi="OpenSymbol" w:eastAsia="OpenSymbol" w:cs="OpenSymbol"/>
    </w:rPr>
  </w:style>
  <w:style w:type="character" w:styleId="968" w:customStyle="1">
    <w:name w:val="Основной шрифт абзаца1"/>
  </w:style>
  <w:style w:type="character" w:styleId="969" w:customStyle="1">
    <w:name w:val="Основной текст2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vertAlign w:val="baseline"/>
      <w:lang w:val="ru-RU"/>
    </w:rPr>
  </w:style>
  <w:style w:type="character" w:styleId="970">
    <w:name w:val="FollowedHyperlink"/>
    <w:rPr>
      <w:rFonts w:cs="Times New Roman"/>
      <w:color w:val="800080"/>
      <w:u w:val="single"/>
    </w:rPr>
  </w:style>
  <w:style w:type="character" w:styleId="971" w:customStyle="1">
    <w:name w:val="Знак"/>
    <w:rPr>
      <w:rFonts w:cs="Times New Roman"/>
      <w:sz w:val="16"/>
      <w:szCs w:val="16"/>
      <w:lang w:val="ru-RU"/>
    </w:rPr>
  </w:style>
  <w:style w:type="character" w:styleId="972" w:customStyle="1">
    <w:name w:val="Неразрешенное упоминание"/>
    <w:rPr>
      <w:color w:val="605e5c"/>
      <w:shd w:val="clear" w:color="auto" w:fill="e1dfdd"/>
    </w:rPr>
  </w:style>
  <w:style w:type="character" w:styleId="973" w:customStyle="1">
    <w:name w:val="Основной текст 2 Знак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974" w:customStyle="1">
    <w:name w:val="Основной текст с отступом 3 Знак"/>
    <w:rPr>
      <w:rFonts w:ascii="Liberation Serif" w:hAnsi="Liberation Serif" w:eastAsia="SimSun" w:cs="Mangal"/>
      <w:sz w:val="16"/>
      <w:szCs w:val="14"/>
      <w:lang w:eastAsia="zh-CN" w:bidi="hi-IN"/>
    </w:rPr>
  </w:style>
  <w:style w:type="character" w:styleId="975" w:customStyle="1">
    <w:name w:val="Основной текст с отступом 2 Знак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976" w:customStyle="1">
    <w:name w:val="Обычный (Интернет) Знак"/>
    <w:rPr>
      <w:color w:val="000000"/>
      <w:sz w:val="24"/>
    </w:rPr>
  </w:style>
  <w:style w:type="paragraph" w:styleId="977" w:customStyle="1">
    <w:name w:val="Заголовок"/>
    <w:basedOn w:val="659"/>
    <w:next w:val="849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hi-IN"/>
    </w:rPr>
  </w:style>
  <w:style w:type="paragraph" w:styleId="978">
    <w:name w:val="List"/>
    <w:basedOn w:val="849"/>
    <w:pPr>
      <w:jc w:val="left"/>
      <w:spacing w:after="140" w:line="288" w:lineRule="auto"/>
    </w:pPr>
    <w:rPr>
      <w:rFonts w:ascii="Liberation Serif" w:hAnsi="Liberation Serif" w:eastAsia="SimSun" w:cs="Mangal"/>
      <w:b w:val="0"/>
      <w:bCs w:val="0"/>
      <w:spacing w:val="0"/>
      <w:sz w:val="24"/>
      <w:lang w:eastAsia="zh-CN" w:bidi="hi-IN"/>
    </w:rPr>
  </w:style>
  <w:style w:type="paragraph" w:styleId="979" w:customStyle="1">
    <w:name w:val="Указатель2"/>
    <w:basedOn w:val="659"/>
    <w:pPr>
      <w:suppressLineNumbers/>
    </w:pPr>
    <w:rPr>
      <w:rFonts w:ascii="Liberation Serif" w:hAnsi="Liberation Serif" w:eastAsia="SimSun" w:cs="Mangal"/>
      <w:lang w:val="en-US" w:eastAsia="en-US" w:bidi="en-US"/>
    </w:rPr>
  </w:style>
  <w:style w:type="paragraph" w:styleId="980" w:customStyle="1">
    <w:name w:val="Заголовок1"/>
    <w:basedOn w:val="659"/>
    <w:next w:val="849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hi-IN"/>
    </w:rPr>
  </w:style>
  <w:style w:type="paragraph" w:styleId="981" w:customStyle="1">
    <w:name w:val="Название объекта1"/>
    <w:basedOn w:val="659"/>
    <w:pPr>
      <w:spacing w:before="120" w:after="120"/>
      <w:suppressLineNumbers/>
    </w:pPr>
    <w:rPr>
      <w:rFonts w:ascii="Liberation Serif" w:hAnsi="Liberation Serif" w:eastAsia="SimSun" w:cs="Mangal"/>
      <w:i/>
      <w:iCs/>
      <w:lang w:eastAsia="zh-CN" w:bidi="hi-IN"/>
    </w:rPr>
  </w:style>
  <w:style w:type="paragraph" w:styleId="982" w:customStyle="1">
    <w:name w:val="Указатель1"/>
    <w:basedOn w:val="659"/>
    <w:pPr>
      <w:suppressLineNumbers/>
    </w:pPr>
    <w:rPr>
      <w:rFonts w:ascii="Liberation Serif" w:hAnsi="Liberation Serif" w:eastAsia="SimSun" w:cs="Mangal"/>
      <w:lang w:eastAsia="zh-CN" w:bidi="hi-IN"/>
    </w:rPr>
  </w:style>
  <w:style w:type="paragraph" w:styleId="983">
    <w:name w:val="Body Text Indent"/>
    <w:basedOn w:val="659"/>
    <w:link w:val="984"/>
    <w:pPr>
      <w:ind w:left="283"/>
      <w:spacing w:after="120"/>
    </w:pPr>
    <w:rPr>
      <w:rFonts w:ascii="Liberation Serif" w:hAnsi="Liberation Serif" w:eastAsia="SimSun" w:cs="Mangal"/>
      <w:lang w:eastAsia="zh-CN" w:bidi="hi-IN"/>
    </w:rPr>
  </w:style>
  <w:style w:type="character" w:styleId="984" w:customStyle="1">
    <w:name w:val="Основной текст с отступом Знак"/>
    <w:basedOn w:val="669"/>
    <w:link w:val="983"/>
    <w:rPr>
      <w:rFonts w:ascii="Liberation Serif" w:hAnsi="Liberation Serif" w:eastAsia="SimSun" w:cs="Mangal"/>
      <w:sz w:val="24"/>
      <w:szCs w:val="24"/>
      <w:lang w:bidi="hi-IN"/>
    </w:rPr>
  </w:style>
  <w:style w:type="paragraph" w:styleId="985" w:customStyle="1">
    <w:name w:val="Содержимое таблицы"/>
    <w:basedOn w:val="659"/>
    <w:pPr>
      <w:suppressLineNumbers/>
    </w:pPr>
    <w:rPr>
      <w:rFonts w:ascii="Liberation Serif" w:hAnsi="Liberation Serif" w:eastAsia="SimSun" w:cs="Mangal"/>
      <w:lang w:eastAsia="zh-CN" w:bidi="hi-IN"/>
    </w:rPr>
  </w:style>
  <w:style w:type="paragraph" w:styleId="986" w:customStyle="1">
    <w:name w:val="Колонтитул"/>
    <w:basedOn w:val="659"/>
    <w:pPr>
      <w:tabs>
        <w:tab w:val="center" w:pos="4819" w:leader="none"/>
        <w:tab w:val="right" w:pos="9638" w:leader="none"/>
      </w:tabs>
      <w:suppressLineNumbers/>
    </w:pPr>
    <w:rPr>
      <w:rFonts w:ascii="Liberation Serif" w:hAnsi="Liberation Serif" w:eastAsia="SimSun" w:cs="Mangal"/>
      <w:lang w:eastAsia="zh-CN" w:bidi="hi-IN"/>
    </w:rPr>
  </w:style>
  <w:style w:type="paragraph" w:styleId="987" w:customStyle="1">
    <w:name w:val="Заголовок таблицы"/>
    <w:basedOn w:val="985"/>
    <w:pPr>
      <w:jc w:val="center"/>
    </w:pPr>
    <w:rPr>
      <w:b/>
      <w:bCs/>
    </w:rPr>
  </w:style>
  <w:style w:type="paragraph" w:styleId="988" w:customStyle="1">
    <w:name w:val="Основной текст с отступом 21"/>
    <w:basedOn w:val="659"/>
    <w:pPr>
      <w:ind w:firstLine="540"/>
      <w:jc w:val="both"/>
    </w:pPr>
    <w:rPr>
      <w:rFonts w:ascii="Liberation Serif" w:hAnsi="Liberation Serif" w:eastAsia="SimSun" w:cs="Mangal"/>
      <w:lang w:eastAsia="zh-CN" w:bidi="hi-IN"/>
    </w:rPr>
  </w:style>
  <w:style w:type="paragraph" w:styleId="989" w:customStyle="1">
    <w:name w:val="Основной текст с отступом 22"/>
    <w:basedOn w:val="659"/>
    <w:pPr>
      <w:ind w:left="283"/>
      <w:spacing w:after="120" w:line="480" w:lineRule="auto"/>
    </w:pPr>
    <w:rPr>
      <w:rFonts w:ascii="Liberation Serif" w:hAnsi="Liberation Serif" w:eastAsia="SimSun" w:cs="Mangal"/>
      <w:szCs w:val="21"/>
      <w:lang w:eastAsia="zh-CN" w:bidi="hi-IN"/>
    </w:rPr>
  </w:style>
  <w:style w:type="paragraph" w:styleId="990" w:customStyle="1">
    <w:name w:val="Знак сноски1"/>
    <w:pPr>
      <w:ind w:firstLine="708"/>
      <w:spacing w:line="276" w:lineRule="auto"/>
      <w:widowControl w:val="off"/>
    </w:pPr>
    <w:rPr>
      <w:rFonts w:ascii="Calibri" w:hAnsi="Calibri"/>
      <w:color w:val="000000"/>
      <w:sz w:val="22"/>
      <w:vertAlign w:val="superscript"/>
    </w:rPr>
  </w:style>
  <w:style w:type="paragraph" w:styleId="991" w:customStyle="1">
    <w:name w:val="Обычный (Интернет)"/>
    <w:basedOn w:val="659"/>
    <w:pPr>
      <w:ind w:firstLine="708"/>
      <w:spacing w:before="100" w:after="100"/>
    </w:pPr>
    <w:rPr>
      <w:color w:val="000000"/>
      <w:szCs w:val="20"/>
      <w:lang w:eastAsia="zh-CN"/>
    </w:rPr>
  </w:style>
  <w:style w:type="paragraph" w:styleId="992" w:customStyle="1">
    <w:name w:val="Гиперссылка1"/>
    <w:pPr>
      <w:ind w:firstLine="708"/>
      <w:spacing w:line="276" w:lineRule="auto"/>
      <w:widowControl w:val="off"/>
    </w:pPr>
    <w:rPr>
      <w:rFonts w:ascii="Calibri" w:hAnsi="Calibri"/>
      <w:color w:val="0000ff"/>
      <w:sz w:val="22"/>
      <w:u w:val="single"/>
    </w:rPr>
  </w:style>
  <w:style w:type="paragraph" w:styleId="993">
    <w:name w:val="Plain Text"/>
    <w:basedOn w:val="659"/>
    <w:link w:val="994"/>
    <w:pPr>
      <w:widowControl w:val="off"/>
    </w:pPr>
    <w:rPr>
      <w:rFonts w:ascii="Courier New" w:hAnsi="Courier New" w:eastAsia="Segoe UI" w:cs="Courier New"/>
      <w:color w:val="000000"/>
      <w:sz w:val="20"/>
      <w:szCs w:val="20"/>
      <w:lang w:eastAsia="zh-CN" w:bidi="hi-IN"/>
    </w:rPr>
  </w:style>
  <w:style w:type="character" w:styleId="994" w:customStyle="1">
    <w:name w:val="Текст Знак"/>
    <w:basedOn w:val="669"/>
    <w:link w:val="993"/>
    <w:rPr>
      <w:rFonts w:ascii="Courier New" w:hAnsi="Courier New" w:eastAsia="Segoe UI" w:cs="Courier New"/>
      <w:color w:val="000000"/>
      <w:lang w:bidi="hi-IN"/>
    </w:rPr>
  </w:style>
  <w:style w:type="paragraph" w:styleId="995" w:customStyle="1">
    <w:name w:val="Цитата1"/>
    <w:basedOn w:val="659"/>
    <w:pPr>
      <w:ind w:left="115" w:right="5806"/>
      <w:jc w:val="both"/>
      <w:spacing w:line="278" w:lineRule="exact"/>
      <w:shd w:val="clear" w:color="auto" w:fill="ffffff"/>
      <w:widowControl w:val="off"/>
    </w:pPr>
    <w:rPr>
      <w:rFonts w:ascii="Bookman Old Style" w:hAnsi="Bookman Old Style" w:eastAsia="Segoe UI" w:cs="Bookman Old Style"/>
      <w:color w:val="000000"/>
      <w:szCs w:val="28"/>
      <w:lang w:eastAsia="zh-CN" w:bidi="hi-IN"/>
    </w:rPr>
  </w:style>
  <w:style w:type="numbering" w:styleId="996" w:customStyle="1">
    <w:name w:val="Нет списка2"/>
    <w:next w:val="671"/>
    <w:uiPriority w:val="99"/>
    <w:semiHidden/>
    <w:unhideWhenUsed/>
  </w:style>
  <w:style w:type="character" w:styleId="997" w:customStyle="1">
    <w:name w:val="Основной текст (2)_"/>
    <w:basedOn w:val="669"/>
    <w:rPr>
      <w:sz w:val="28"/>
      <w:szCs w:val="28"/>
      <w:shd w:val="clear" w:color="auto" w:fill="fffff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2BED-5139-4132-83BD-59823CE7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 Верховажского района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creator>Башмакова</dc:creator>
  <cp:revision>6</cp:revision>
  <dcterms:created xsi:type="dcterms:W3CDTF">2023-10-18T09:05:00Z</dcterms:created>
  <dcterms:modified xsi:type="dcterms:W3CDTF">2023-12-13T07:02:28Z</dcterms:modified>
  <cp:version>786432</cp:version>
</cp:coreProperties>
</file>